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25A" w:rsidRDefault="004C225A">
      <w:pPr>
        <w:jc w:val="center"/>
        <w:outlineLvl w:val="0"/>
        <w:rPr>
          <w:rFonts w:cs="Simplified Arabic"/>
          <w:b/>
          <w:bCs/>
          <w:sz w:val="28"/>
          <w:szCs w:val="28"/>
          <w:rtl/>
        </w:rPr>
      </w:pPr>
      <w:r>
        <w:rPr>
          <w:rFonts w:cs="Simplified Arabic"/>
          <w:b/>
          <w:bCs/>
          <w:sz w:val="28"/>
          <w:szCs w:val="28"/>
          <w:rtl/>
        </w:rPr>
        <w:t>المقدمة</w:t>
      </w:r>
    </w:p>
    <w:p w:rsidR="004C225A" w:rsidRPr="00043949" w:rsidRDefault="004C225A">
      <w:pPr>
        <w:ind w:left="140"/>
        <w:jc w:val="lowKashida"/>
        <w:rPr>
          <w:rFonts w:cs="Simplified Arabic"/>
          <w:sz w:val="22"/>
          <w:szCs w:val="22"/>
          <w:rtl/>
        </w:rPr>
      </w:pPr>
    </w:p>
    <w:p w:rsidR="004C225A" w:rsidRDefault="004C225A" w:rsidP="00765078">
      <w:pPr>
        <w:jc w:val="lowKashida"/>
        <w:rPr>
          <w:rFonts w:cs="Simplified Arabic"/>
          <w:sz w:val="24"/>
          <w:szCs w:val="24"/>
          <w:rtl/>
        </w:rPr>
      </w:pPr>
      <w:r>
        <w:rPr>
          <w:rFonts w:cs="Simplified Arabic"/>
          <w:sz w:val="24"/>
          <w:szCs w:val="24"/>
          <w:rtl/>
        </w:rPr>
        <w:t>يسعى الجهاز المركزي للإحصاء الفلسطيني منذ تأسيسه إلى توفير قاعدة بيانات حول مختلف جوانب المجتمع الفلسطيني، ونظراً لأن قطاع النقل من الأنشطة الإنتاجية الهامة في الاقتصاد الفلسطيني، سواءً من حيث مساهمته في الناتج المحلي الإجمالي أو تشغيل الأيدي العاملة، أو من حيث كونه القطاع الأساسي الداعم والمساند لبقية القطاعات الاقتصادية في الاقتصاد الوطني.</w:t>
      </w:r>
    </w:p>
    <w:p w:rsidR="004C225A" w:rsidRDefault="004C225A" w:rsidP="00765078">
      <w:pPr>
        <w:jc w:val="lowKashida"/>
        <w:rPr>
          <w:rFonts w:cs="Simplified Arabic"/>
          <w:sz w:val="24"/>
          <w:szCs w:val="24"/>
          <w:rtl/>
        </w:rPr>
      </w:pPr>
    </w:p>
    <w:p w:rsidR="004C225A" w:rsidRDefault="004C225A" w:rsidP="00FC18A6">
      <w:pPr>
        <w:jc w:val="lowKashida"/>
        <w:rPr>
          <w:rFonts w:cs="Simplified Arabic"/>
          <w:sz w:val="24"/>
          <w:szCs w:val="24"/>
          <w:rtl/>
        </w:rPr>
      </w:pPr>
      <w:r>
        <w:rPr>
          <w:rFonts w:cs="Simplified Arabic"/>
          <w:sz w:val="24"/>
          <w:szCs w:val="24"/>
          <w:rtl/>
        </w:rPr>
        <w:t>حرص الجهاز على توفير البيانات التي تغطي هذا ا</w:t>
      </w:r>
      <w:r w:rsidR="00FC18A6">
        <w:rPr>
          <w:rFonts w:cs="Simplified Arabic"/>
          <w:sz w:val="24"/>
          <w:szCs w:val="24"/>
          <w:rtl/>
        </w:rPr>
        <w:t>لقطاع عبر سلسلة زمنية وذلك ابتداءً</w:t>
      </w:r>
      <w:r>
        <w:rPr>
          <w:rFonts w:cs="Simplified Arabic"/>
          <w:sz w:val="24"/>
          <w:szCs w:val="24"/>
          <w:rtl/>
        </w:rPr>
        <w:t xml:space="preserve"> من عام 1995، ونظراً لخصوصية هذا القطاع  فقد باشر الجهاز بتنفيذ مسحين، الأول: مسح النقل والتخزين- داخل المنشآت الذي تم تنفيذه إعتباراً من العام 1995 ضمن سلسلة المسوح الاقتصادية، والثاني: مسح النقل- القطاع خارج المنشآت الذي تم تنفيذه اعتباراً من العام 1996 والذي غطى نشاط النقل للمركبات العاملة في أنشطة النقل والتي لا تعود في ملكيتها لمنشآت معروفة ذات مكان ثابت سواءً كانت تعمل في نقل الركاب أو البضائع.</w:t>
      </w:r>
    </w:p>
    <w:p w:rsidR="004C225A" w:rsidRPr="00DD6ECE" w:rsidRDefault="004C225A">
      <w:pPr>
        <w:ind w:hanging="1"/>
        <w:rPr>
          <w:rFonts w:cs="Simplified Arabic"/>
          <w:b/>
          <w:bCs/>
          <w:color w:val="000000"/>
          <w:sz w:val="24"/>
          <w:szCs w:val="24"/>
          <w:rtl/>
        </w:rPr>
      </w:pPr>
    </w:p>
    <w:p w:rsidR="004C225A" w:rsidRDefault="004C225A" w:rsidP="003E4BDC">
      <w:pPr>
        <w:ind w:left="-1"/>
        <w:jc w:val="both"/>
        <w:outlineLvl w:val="0"/>
        <w:rPr>
          <w:rFonts w:cs="Simplified Arabic"/>
          <w:sz w:val="24"/>
          <w:szCs w:val="24"/>
          <w:rtl/>
        </w:rPr>
      </w:pPr>
      <w:r w:rsidRPr="00765078">
        <w:rPr>
          <w:rFonts w:cs="Simplified Arabic"/>
          <w:sz w:val="24"/>
          <w:szCs w:val="24"/>
          <w:rtl/>
        </w:rPr>
        <w:t>يهدف</w:t>
      </w:r>
      <w:r>
        <w:rPr>
          <w:rFonts w:cs="Simplified Arabic"/>
          <w:sz w:val="24"/>
          <w:szCs w:val="24"/>
          <w:rtl/>
        </w:rPr>
        <w:t xml:space="preserve"> هذا</w:t>
      </w:r>
      <w:r w:rsidRPr="00765078">
        <w:rPr>
          <w:rFonts w:cs="Simplified Arabic"/>
          <w:sz w:val="24"/>
          <w:szCs w:val="24"/>
          <w:rtl/>
        </w:rPr>
        <w:t xml:space="preserve"> </w:t>
      </w:r>
      <w:r>
        <w:rPr>
          <w:rFonts w:cs="Simplified Arabic"/>
          <w:sz w:val="24"/>
          <w:szCs w:val="24"/>
          <w:rtl/>
        </w:rPr>
        <w:t>ال</w:t>
      </w:r>
      <w:r w:rsidRPr="00DD6ECE">
        <w:rPr>
          <w:rFonts w:cs="Simplified Arabic"/>
          <w:sz w:val="24"/>
          <w:szCs w:val="24"/>
          <w:rtl/>
        </w:rPr>
        <w:t xml:space="preserve">مسح إلى توفير بيانات </w:t>
      </w:r>
      <w:r>
        <w:rPr>
          <w:rFonts w:cs="Simplified Arabic"/>
          <w:sz w:val="24"/>
          <w:szCs w:val="24"/>
          <w:rtl/>
        </w:rPr>
        <w:t xml:space="preserve">حول </w:t>
      </w:r>
      <w:r w:rsidRPr="00DD6ECE">
        <w:rPr>
          <w:rFonts w:cs="Simplified Arabic"/>
          <w:sz w:val="24"/>
          <w:szCs w:val="24"/>
          <w:rtl/>
        </w:rPr>
        <w:t>عدد وسائط النقل العاملة في أنشطة النقل- القطاع خارج المنشآت حسب النشاط والمنطقة الجغرافية</w:t>
      </w:r>
      <w:r>
        <w:rPr>
          <w:rFonts w:cs="Simplified Arabic"/>
          <w:sz w:val="24"/>
          <w:szCs w:val="24"/>
          <w:rtl/>
        </w:rPr>
        <w:t xml:space="preserve"> و</w:t>
      </w:r>
      <w:r w:rsidRPr="00DD6ECE">
        <w:rPr>
          <w:rFonts w:cs="Simplified Arabic"/>
          <w:sz w:val="24"/>
          <w:szCs w:val="24"/>
          <w:rtl/>
        </w:rPr>
        <w:t>عدد العاملين بتصنيفاتهم المختلفة و</w:t>
      </w:r>
      <w:r w:rsidR="003E4BDC">
        <w:rPr>
          <w:rFonts w:cs="Simplified Arabic" w:hint="cs"/>
          <w:sz w:val="24"/>
          <w:szCs w:val="24"/>
          <w:rtl/>
        </w:rPr>
        <w:t>تعويضاتهم</w:t>
      </w:r>
      <w:r>
        <w:rPr>
          <w:rFonts w:cs="Simplified Arabic"/>
          <w:sz w:val="24"/>
          <w:szCs w:val="24"/>
          <w:rtl/>
        </w:rPr>
        <w:t xml:space="preserve">، كما يهدف الى توفير بيانات حول </w:t>
      </w:r>
      <w:r w:rsidRPr="00DD6ECE">
        <w:rPr>
          <w:rFonts w:cs="Simplified Arabic"/>
          <w:sz w:val="24"/>
          <w:szCs w:val="24"/>
          <w:rtl/>
        </w:rPr>
        <w:t>قيمة الإنتاج</w:t>
      </w:r>
      <w:r>
        <w:rPr>
          <w:rFonts w:cs="Simplified Arabic"/>
          <w:sz w:val="24"/>
          <w:szCs w:val="24"/>
          <w:rtl/>
        </w:rPr>
        <w:t xml:space="preserve"> و</w:t>
      </w:r>
      <w:r w:rsidRPr="00DD6ECE">
        <w:rPr>
          <w:rFonts w:cs="Simplified Arabic"/>
          <w:sz w:val="24"/>
          <w:szCs w:val="24"/>
          <w:rtl/>
        </w:rPr>
        <w:t>الاستهلاك الوسيط (مستلزمات الإنتاج) من السلع والخدمات المستخدمة خلال ممارسة النشاط</w:t>
      </w:r>
      <w:r>
        <w:rPr>
          <w:rFonts w:cs="Simplified Arabic"/>
          <w:sz w:val="24"/>
          <w:szCs w:val="24"/>
          <w:rtl/>
        </w:rPr>
        <w:t xml:space="preserve"> و</w:t>
      </w:r>
      <w:r w:rsidRPr="00DD6ECE">
        <w:rPr>
          <w:rFonts w:cs="Simplified Arabic"/>
          <w:sz w:val="24"/>
          <w:szCs w:val="24"/>
          <w:rtl/>
        </w:rPr>
        <w:t>القيمة المضافة ومكوناتها المختلفة</w:t>
      </w:r>
      <w:r>
        <w:rPr>
          <w:rFonts w:cs="Simplified Arabic"/>
          <w:sz w:val="24"/>
          <w:szCs w:val="24"/>
          <w:rtl/>
        </w:rPr>
        <w:t xml:space="preserve"> و</w:t>
      </w:r>
      <w:r w:rsidRPr="00DD6ECE">
        <w:rPr>
          <w:rFonts w:cs="Simplified Arabic"/>
          <w:sz w:val="24"/>
          <w:szCs w:val="24"/>
          <w:rtl/>
        </w:rPr>
        <w:t>حركة الأصول الثابتة</w:t>
      </w:r>
      <w:r>
        <w:rPr>
          <w:rFonts w:cs="Simplified Arabic"/>
          <w:sz w:val="24"/>
          <w:szCs w:val="24"/>
          <w:rtl/>
        </w:rPr>
        <w:t>.</w:t>
      </w:r>
    </w:p>
    <w:p w:rsidR="004C225A" w:rsidRDefault="004C225A" w:rsidP="00134372">
      <w:pPr>
        <w:ind w:left="-1"/>
        <w:jc w:val="both"/>
        <w:outlineLvl w:val="0"/>
        <w:rPr>
          <w:rFonts w:cs="Simplified Arabic"/>
          <w:sz w:val="24"/>
          <w:szCs w:val="24"/>
          <w:rtl/>
        </w:rPr>
      </w:pPr>
    </w:p>
    <w:p w:rsidR="004C225A" w:rsidRDefault="004C225A" w:rsidP="00F527FF">
      <w:pPr>
        <w:tabs>
          <w:tab w:val="left" w:pos="282"/>
          <w:tab w:val="left" w:pos="849"/>
        </w:tabs>
        <w:ind w:left="-1"/>
        <w:jc w:val="lowKashida"/>
        <w:rPr>
          <w:rFonts w:cs="Simplified Arabic"/>
          <w:sz w:val="24"/>
          <w:szCs w:val="24"/>
          <w:rtl/>
        </w:rPr>
      </w:pPr>
      <w:r w:rsidRPr="00DD6ECE">
        <w:rPr>
          <w:rFonts w:cs="Simplified Arabic"/>
          <w:sz w:val="24"/>
          <w:szCs w:val="24"/>
          <w:rtl/>
        </w:rPr>
        <w:t>يتضمن هذا التقرير</w:t>
      </w:r>
      <w:r>
        <w:rPr>
          <w:rFonts w:cs="Simplified Arabic"/>
          <w:sz w:val="24"/>
          <w:szCs w:val="24"/>
          <w:rtl/>
        </w:rPr>
        <w:t xml:space="preserve"> ثلاثة</w:t>
      </w:r>
      <w:r w:rsidRPr="00DD6ECE">
        <w:rPr>
          <w:rFonts w:cs="Simplified Arabic"/>
          <w:sz w:val="24"/>
          <w:szCs w:val="24"/>
          <w:rtl/>
        </w:rPr>
        <w:t xml:space="preserve"> فصول</w:t>
      </w:r>
      <w:r>
        <w:rPr>
          <w:rFonts w:cs="Simplified Arabic"/>
          <w:sz w:val="24"/>
          <w:szCs w:val="24"/>
          <w:rtl/>
        </w:rPr>
        <w:t xml:space="preserve"> حيث يشمل الفصل الأول النتائج</w:t>
      </w:r>
      <w:r w:rsidR="00976AB4">
        <w:rPr>
          <w:rFonts w:cs="Simplified Arabic"/>
          <w:sz w:val="24"/>
          <w:szCs w:val="24"/>
          <w:rtl/>
        </w:rPr>
        <w:t xml:space="preserve"> الرئيسية</w:t>
      </w:r>
      <w:r>
        <w:rPr>
          <w:rFonts w:cs="Simplified Arabic"/>
          <w:sz w:val="24"/>
          <w:szCs w:val="24"/>
          <w:rtl/>
        </w:rPr>
        <w:t xml:space="preserve"> </w:t>
      </w:r>
      <w:r w:rsidR="00976AB4">
        <w:rPr>
          <w:rFonts w:cs="Simplified Arabic" w:hint="cs"/>
          <w:sz w:val="24"/>
          <w:szCs w:val="24"/>
          <w:rtl/>
        </w:rPr>
        <w:t>و</w:t>
      </w:r>
      <w:r w:rsidRPr="00DD6ECE">
        <w:rPr>
          <w:rFonts w:cs="Simplified Arabic"/>
          <w:sz w:val="24"/>
          <w:szCs w:val="24"/>
          <w:rtl/>
        </w:rPr>
        <w:t>يتناول عرضا لأبرز النتائج المستخلصة من المسح</w:t>
      </w:r>
      <w:r w:rsidR="006E61A2">
        <w:rPr>
          <w:rFonts w:cs="Simplified Arabic" w:hint="cs"/>
          <w:sz w:val="24"/>
          <w:szCs w:val="24"/>
          <w:rtl/>
        </w:rPr>
        <w:t>،</w:t>
      </w:r>
      <w:r>
        <w:rPr>
          <w:rFonts w:cs="Simplified Arabic"/>
          <w:sz w:val="24"/>
          <w:szCs w:val="24"/>
          <w:rtl/>
        </w:rPr>
        <w:t xml:space="preserve"> بينما </w:t>
      </w:r>
      <w:r w:rsidR="00F527FF">
        <w:rPr>
          <w:rFonts w:cs="Simplified Arabic" w:hint="cs"/>
          <w:sz w:val="24"/>
          <w:szCs w:val="24"/>
          <w:rtl/>
        </w:rPr>
        <w:t xml:space="preserve">يحتوي </w:t>
      </w:r>
      <w:r w:rsidR="00F527FF">
        <w:rPr>
          <w:rFonts w:cs="Simplified Arabic"/>
          <w:sz w:val="24"/>
          <w:szCs w:val="24"/>
          <w:rtl/>
        </w:rPr>
        <w:t>الفصل الثاني</w:t>
      </w:r>
      <w:r w:rsidR="00F527FF">
        <w:rPr>
          <w:rFonts w:cs="Simplified Arabic" w:hint="cs"/>
          <w:sz w:val="24"/>
          <w:szCs w:val="24"/>
          <w:rtl/>
        </w:rPr>
        <w:t xml:space="preserve"> </w:t>
      </w:r>
      <w:r>
        <w:rPr>
          <w:rFonts w:cs="Simplified Arabic"/>
          <w:sz w:val="24"/>
          <w:szCs w:val="24"/>
          <w:rtl/>
        </w:rPr>
        <w:t xml:space="preserve">على المنهجية والجودة </w:t>
      </w:r>
      <w:r w:rsidRPr="00DD6ECE">
        <w:rPr>
          <w:rFonts w:cs="Simplified Arabic"/>
          <w:sz w:val="24"/>
          <w:szCs w:val="24"/>
          <w:rtl/>
        </w:rPr>
        <w:t>والتي تتعرض إلى استمارة المسح والإطار والعينة وشمولية المسح والعمليات الميدانية من حيث جمع البيانات والعمليات المكتبية من تدقيق وترميز ومن ثم معالجة البيانات وجدولتها</w:t>
      </w:r>
      <w:r w:rsidR="006E61A2">
        <w:rPr>
          <w:rFonts w:cs="Simplified Arabic" w:hint="cs"/>
          <w:sz w:val="24"/>
          <w:szCs w:val="24"/>
          <w:rtl/>
        </w:rPr>
        <w:t>،</w:t>
      </w:r>
      <w:r>
        <w:rPr>
          <w:rFonts w:cs="Simplified Arabic"/>
          <w:sz w:val="24"/>
          <w:szCs w:val="24"/>
          <w:rtl/>
        </w:rPr>
        <w:t xml:space="preserve">  و</w:t>
      </w:r>
      <w:r w:rsidR="006E61A2">
        <w:rPr>
          <w:rFonts w:cs="Simplified Arabic" w:hint="cs"/>
          <w:sz w:val="24"/>
          <w:szCs w:val="24"/>
          <w:rtl/>
        </w:rPr>
        <w:t xml:space="preserve">يشمل </w:t>
      </w:r>
      <w:r>
        <w:rPr>
          <w:rFonts w:cs="Simplified Arabic"/>
          <w:sz w:val="24"/>
          <w:szCs w:val="24"/>
          <w:rtl/>
        </w:rPr>
        <w:t>الفصل الثالث المفاهيم والمصطلحات التي تم استخدامها في هذا المسح.</w:t>
      </w:r>
    </w:p>
    <w:p w:rsidR="004C225A" w:rsidRPr="00DD6ECE" w:rsidRDefault="004C225A" w:rsidP="00ED40F8">
      <w:pPr>
        <w:ind w:left="-1"/>
        <w:jc w:val="lowKashida"/>
        <w:rPr>
          <w:rFonts w:cs="Simplified Arabic"/>
          <w:sz w:val="24"/>
          <w:szCs w:val="24"/>
          <w:rtl/>
        </w:rPr>
      </w:pPr>
      <w:r>
        <w:rPr>
          <w:rFonts w:cs="Simplified Arabic"/>
          <w:sz w:val="24"/>
          <w:szCs w:val="24"/>
          <w:rtl/>
        </w:rPr>
        <w:t xml:space="preserve"> </w:t>
      </w:r>
      <w:r w:rsidRPr="00DD6ECE">
        <w:rPr>
          <w:rFonts w:cs="Simplified Arabic"/>
          <w:sz w:val="24"/>
          <w:szCs w:val="24"/>
          <w:rtl/>
        </w:rPr>
        <w:t xml:space="preserve"> </w:t>
      </w:r>
    </w:p>
    <w:p w:rsidR="004C225A" w:rsidRDefault="004C225A" w:rsidP="007A1F77">
      <w:pPr>
        <w:jc w:val="lowKashida"/>
        <w:rPr>
          <w:rFonts w:cs="Simplified Arabic"/>
          <w:sz w:val="24"/>
          <w:szCs w:val="24"/>
          <w:rtl/>
        </w:rPr>
      </w:pPr>
      <w:r>
        <w:rPr>
          <w:rFonts w:cs="Simplified Arabic"/>
          <w:sz w:val="24"/>
          <w:szCs w:val="24"/>
          <w:rtl/>
        </w:rPr>
        <w:t xml:space="preserve">يسر الجهاز أن يصدر العدد </w:t>
      </w:r>
      <w:r w:rsidR="007A1F77">
        <w:rPr>
          <w:rFonts w:cs="Simplified Arabic" w:hint="cs"/>
          <w:sz w:val="24"/>
          <w:szCs w:val="24"/>
          <w:rtl/>
        </w:rPr>
        <w:t>العشرون</w:t>
      </w:r>
      <w:r>
        <w:rPr>
          <w:rFonts w:cs="Simplified Arabic"/>
          <w:sz w:val="24"/>
          <w:szCs w:val="24"/>
          <w:rtl/>
        </w:rPr>
        <w:t xml:space="preserve"> من نشرة مسح النقل- القطاع  خارج المنشآت لعام </w:t>
      </w:r>
      <w:r w:rsidR="003E4BDC">
        <w:rPr>
          <w:rFonts w:cs="Simplified Arabic" w:hint="cs"/>
          <w:sz w:val="24"/>
          <w:szCs w:val="24"/>
          <w:rtl/>
        </w:rPr>
        <w:t>201</w:t>
      </w:r>
      <w:r w:rsidR="007A1F77">
        <w:rPr>
          <w:rFonts w:cs="Simplified Arabic" w:hint="cs"/>
          <w:sz w:val="24"/>
          <w:szCs w:val="24"/>
          <w:rtl/>
        </w:rPr>
        <w:t>5</w:t>
      </w:r>
      <w:r>
        <w:rPr>
          <w:rFonts w:cs="Simplified Arabic"/>
          <w:sz w:val="24"/>
          <w:szCs w:val="24"/>
          <w:rtl/>
        </w:rPr>
        <w:t xml:space="preserve">،  نأمل أن نكون بإصدار هذا العدد قد قدمنا إضافة </w:t>
      </w:r>
      <w:r w:rsidR="00ED11D3">
        <w:rPr>
          <w:rFonts w:cs="Simplified Arabic" w:hint="cs"/>
          <w:sz w:val="24"/>
          <w:szCs w:val="24"/>
          <w:rtl/>
        </w:rPr>
        <w:t>جديدة</w:t>
      </w:r>
      <w:r>
        <w:rPr>
          <w:rFonts w:cs="Simplified Arabic"/>
          <w:sz w:val="24"/>
          <w:szCs w:val="24"/>
          <w:rtl/>
        </w:rPr>
        <w:t xml:space="preserve"> بما يتعلق بواحد من الأنشطة الاقتصادية الهامة في </w:t>
      </w:r>
      <w:r w:rsidR="00620AB4">
        <w:rPr>
          <w:rFonts w:cs="Simplified Arabic" w:hint="cs"/>
          <w:sz w:val="24"/>
          <w:szCs w:val="24"/>
          <w:rtl/>
        </w:rPr>
        <w:t>فلسطين</w:t>
      </w:r>
      <w:r>
        <w:rPr>
          <w:rFonts w:cs="Simplified Arabic"/>
          <w:sz w:val="24"/>
          <w:szCs w:val="24"/>
          <w:rtl/>
        </w:rPr>
        <w:t>، حيث سيسهم ذلك في توفير البيانات اللازمة لإعداد الحسابات القومية لفلسطين.  كما نأمل أن تفي البيانات التي يوفرها هذا المسح بأغراض البحث والتحليل الاقتصادي، وتساعد متخذي القرارات والمخططين والمهتمين بأنشطة النقل في رسم السياسات الاقتصادية الملائمة في هذه المرحلة من عملية البناء الوطني.</w:t>
      </w:r>
    </w:p>
    <w:p w:rsidR="004C225A" w:rsidRDefault="004C225A" w:rsidP="007C6C1E">
      <w:pPr>
        <w:jc w:val="lowKashida"/>
        <w:rPr>
          <w:rFonts w:cs="Simplified Arabic"/>
          <w:sz w:val="24"/>
          <w:szCs w:val="24"/>
          <w:rtl/>
        </w:rPr>
      </w:pPr>
    </w:p>
    <w:p w:rsidR="00047580" w:rsidRDefault="00047580" w:rsidP="007C6C1E">
      <w:pPr>
        <w:jc w:val="center"/>
        <w:rPr>
          <w:rFonts w:cs="Simplified Arabic"/>
          <w:sz w:val="24"/>
          <w:szCs w:val="24"/>
          <w:rtl/>
        </w:rPr>
      </w:pPr>
    </w:p>
    <w:p w:rsidR="004C225A" w:rsidRDefault="004C225A" w:rsidP="007C6C1E">
      <w:pPr>
        <w:jc w:val="center"/>
        <w:rPr>
          <w:rFonts w:cs="Simplified Arabic"/>
          <w:sz w:val="24"/>
          <w:szCs w:val="24"/>
          <w:rtl/>
        </w:rPr>
      </w:pPr>
      <w:r>
        <w:rPr>
          <w:rFonts w:cs="Simplified Arabic"/>
          <w:sz w:val="24"/>
          <w:szCs w:val="24"/>
          <w:rtl/>
        </w:rPr>
        <w:t>والله ولي التوفيق،،،</w:t>
      </w:r>
    </w:p>
    <w:p w:rsidR="004C225A" w:rsidRDefault="004C225A">
      <w:pPr>
        <w:ind w:hanging="1"/>
        <w:jc w:val="lowKashida"/>
        <w:outlineLvl w:val="0"/>
        <w:rPr>
          <w:rFonts w:cs="Simplified Arabic"/>
          <w:sz w:val="24"/>
          <w:szCs w:val="24"/>
          <w:rtl/>
        </w:rPr>
      </w:pPr>
    </w:p>
    <w:tbl>
      <w:tblPr>
        <w:bidiVisual/>
        <w:tblW w:w="9830" w:type="dxa"/>
        <w:tblInd w:w="59" w:type="dxa"/>
        <w:tblLayout w:type="fixed"/>
        <w:tblLook w:val="0000"/>
      </w:tblPr>
      <w:tblGrid>
        <w:gridCol w:w="7277"/>
        <w:gridCol w:w="2553"/>
      </w:tblGrid>
      <w:tr w:rsidR="004C225A" w:rsidRPr="007C6C1E" w:rsidTr="00255B59">
        <w:trPr>
          <w:cantSplit/>
          <w:trHeight w:val="479"/>
        </w:trPr>
        <w:tc>
          <w:tcPr>
            <w:tcW w:w="7277" w:type="dxa"/>
          </w:tcPr>
          <w:p w:rsidR="004C225A" w:rsidRDefault="004C225A" w:rsidP="007A1F77">
            <w:pPr>
              <w:tabs>
                <w:tab w:val="left" w:pos="7653"/>
              </w:tabs>
              <w:jc w:val="lowKashida"/>
              <w:rPr>
                <w:rFonts w:cs="Simplified Arabic"/>
                <w:sz w:val="24"/>
                <w:szCs w:val="24"/>
                <w:rtl/>
              </w:rPr>
            </w:pPr>
            <w:r>
              <w:rPr>
                <w:rFonts w:cs="Simplified Arabic"/>
                <w:b/>
                <w:bCs/>
                <w:sz w:val="24"/>
                <w:szCs w:val="24"/>
                <w:rtl/>
              </w:rPr>
              <w:t xml:space="preserve">حزيران، </w:t>
            </w:r>
            <w:r w:rsidR="003E4BDC">
              <w:rPr>
                <w:rFonts w:cs="Simplified Arabic" w:hint="cs"/>
                <w:b/>
                <w:bCs/>
                <w:sz w:val="24"/>
                <w:szCs w:val="24"/>
                <w:rtl/>
              </w:rPr>
              <w:t>201</w:t>
            </w:r>
            <w:r w:rsidR="007A1F77">
              <w:rPr>
                <w:rFonts w:cs="Simplified Arabic" w:hint="cs"/>
                <w:b/>
                <w:bCs/>
                <w:sz w:val="24"/>
                <w:szCs w:val="24"/>
                <w:rtl/>
              </w:rPr>
              <w:t>6</w:t>
            </w:r>
          </w:p>
        </w:tc>
        <w:tc>
          <w:tcPr>
            <w:tcW w:w="2553" w:type="dxa"/>
          </w:tcPr>
          <w:p w:rsidR="004C225A" w:rsidRPr="00255B59" w:rsidRDefault="00047580" w:rsidP="009E0FD9">
            <w:pPr>
              <w:tabs>
                <w:tab w:val="left" w:pos="459"/>
                <w:tab w:val="left" w:pos="1877"/>
                <w:tab w:val="left" w:pos="7653"/>
              </w:tabs>
              <w:ind w:left="175" w:right="317" w:hanging="141"/>
              <w:jc w:val="center"/>
              <w:rPr>
                <w:rFonts w:cs="Simplified Arabic"/>
                <w:b/>
                <w:bCs/>
                <w:sz w:val="24"/>
                <w:szCs w:val="24"/>
                <w:rtl/>
              </w:rPr>
            </w:pPr>
            <w:r>
              <w:rPr>
                <w:rFonts w:cs="Simplified Arabic" w:hint="cs"/>
                <w:b/>
                <w:bCs/>
                <w:sz w:val="24"/>
                <w:szCs w:val="24"/>
                <w:rtl/>
              </w:rPr>
              <w:t xml:space="preserve"> </w:t>
            </w:r>
            <w:r w:rsidR="004C225A" w:rsidRPr="00255B59">
              <w:rPr>
                <w:rFonts w:cs="Simplified Arabic"/>
                <w:b/>
                <w:bCs/>
                <w:sz w:val="24"/>
                <w:szCs w:val="24"/>
                <w:rtl/>
              </w:rPr>
              <w:t>علا عوض</w:t>
            </w:r>
          </w:p>
          <w:p w:rsidR="004C225A" w:rsidRPr="00255B59" w:rsidRDefault="004C225A" w:rsidP="00255B59">
            <w:pPr>
              <w:pStyle w:val="Heading5"/>
              <w:tabs>
                <w:tab w:val="left" w:pos="7653"/>
              </w:tabs>
              <w:ind w:left="317" w:right="744" w:firstLine="0"/>
              <w:rPr>
                <w:b/>
                <w:bCs/>
                <w:szCs w:val="24"/>
              </w:rPr>
            </w:pPr>
            <w:r w:rsidRPr="00255B59">
              <w:rPr>
                <w:b/>
                <w:bCs/>
                <w:szCs w:val="24"/>
                <w:rtl/>
              </w:rPr>
              <w:t xml:space="preserve">رئيس الجهاز  </w:t>
            </w:r>
          </w:p>
        </w:tc>
      </w:tr>
    </w:tbl>
    <w:p w:rsidR="004C225A" w:rsidRDefault="004C225A" w:rsidP="00255B59">
      <w:pPr>
        <w:tabs>
          <w:tab w:val="left" w:pos="7511"/>
          <w:tab w:val="left" w:pos="8362"/>
        </w:tabs>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rsidP="00730402">
      <w:pPr>
        <w:ind w:left="-1"/>
        <w:jc w:val="center"/>
        <w:outlineLvl w:val="0"/>
        <w:rPr>
          <w:rFonts w:cs="Simplified Arabic"/>
          <w:sz w:val="24"/>
          <w:szCs w:val="24"/>
          <w:rtl/>
        </w:rPr>
      </w:pPr>
      <w:r>
        <w:rPr>
          <w:rFonts w:cs="Simplified Arabic"/>
          <w:sz w:val="24"/>
          <w:szCs w:val="24"/>
          <w:rtl/>
        </w:rPr>
        <w:br w:type="page"/>
        <w:t>الفصل الأول</w:t>
      </w:r>
    </w:p>
    <w:p w:rsidR="004C225A" w:rsidRPr="00D14A1D" w:rsidRDefault="004C225A">
      <w:pPr>
        <w:ind w:hanging="1"/>
        <w:jc w:val="center"/>
        <w:rPr>
          <w:rFonts w:cs="Simplified Arabic"/>
          <w:sz w:val="22"/>
          <w:szCs w:val="22"/>
          <w:rtl/>
        </w:rPr>
      </w:pPr>
    </w:p>
    <w:p w:rsidR="004C225A" w:rsidRDefault="004C225A">
      <w:pPr>
        <w:ind w:hanging="1"/>
        <w:jc w:val="center"/>
        <w:outlineLvl w:val="0"/>
        <w:rPr>
          <w:rFonts w:cs="Simplified Arabic"/>
          <w:b/>
          <w:bCs/>
          <w:sz w:val="28"/>
          <w:szCs w:val="28"/>
          <w:rtl/>
        </w:rPr>
      </w:pPr>
      <w:r>
        <w:rPr>
          <w:rFonts w:cs="Simplified Arabic"/>
          <w:b/>
          <w:bCs/>
          <w:sz w:val="28"/>
          <w:szCs w:val="28"/>
          <w:rtl/>
        </w:rPr>
        <w:t>النتائج الرئيسية</w:t>
      </w:r>
    </w:p>
    <w:p w:rsidR="004C225A" w:rsidRPr="00D14A1D" w:rsidRDefault="004C225A">
      <w:pPr>
        <w:ind w:firstLine="282"/>
        <w:rPr>
          <w:rFonts w:cs="Simplified Arabic"/>
          <w:sz w:val="22"/>
          <w:szCs w:val="22"/>
          <w:rtl/>
        </w:rPr>
      </w:pPr>
    </w:p>
    <w:p w:rsidR="004C225A" w:rsidRDefault="004C225A" w:rsidP="00943634">
      <w:pPr>
        <w:ind w:left="-1"/>
        <w:jc w:val="lowKashida"/>
        <w:rPr>
          <w:rFonts w:cs="Simplified Arabic"/>
          <w:b/>
          <w:bCs/>
          <w:sz w:val="24"/>
          <w:szCs w:val="24"/>
          <w:rtl/>
          <w:lang w:bidi="ar-JO"/>
        </w:rPr>
      </w:pPr>
      <w:r>
        <w:rPr>
          <w:rFonts w:cs="Times New Roman"/>
          <w:b/>
          <w:bCs/>
          <w:sz w:val="24"/>
          <w:szCs w:val="24"/>
          <w:rtl/>
          <w:lang w:bidi="ar-JO"/>
        </w:rPr>
        <w:t>1.1</w:t>
      </w:r>
      <w:r>
        <w:rPr>
          <w:rFonts w:cs="Simplified Arabic"/>
          <w:b/>
          <w:bCs/>
          <w:sz w:val="24"/>
          <w:szCs w:val="24"/>
          <w:rtl/>
          <w:lang w:bidi="ar-JO"/>
        </w:rPr>
        <w:t xml:space="preserve"> عدد المركبات</w:t>
      </w:r>
    </w:p>
    <w:p w:rsidR="004C225A" w:rsidRPr="00BE3EC7" w:rsidRDefault="004C225A" w:rsidP="00FD3D77">
      <w:pPr>
        <w:ind w:left="-1" w:right="-142"/>
        <w:jc w:val="both"/>
        <w:rPr>
          <w:rFonts w:cs="Simplified Arabic"/>
          <w:sz w:val="24"/>
          <w:szCs w:val="24"/>
          <w:rtl/>
          <w:lang w:bidi="ar-JO"/>
        </w:rPr>
      </w:pPr>
      <w:r w:rsidRPr="00BE3EC7">
        <w:rPr>
          <w:rFonts w:cs="Simplified Arabic"/>
          <w:sz w:val="24"/>
          <w:szCs w:val="24"/>
          <w:rtl/>
          <w:lang w:bidi="ar-JO"/>
        </w:rPr>
        <w:t xml:space="preserve">أظهرت نتائج مسح النقل- القطاع خارج المنشآت لعام </w:t>
      </w:r>
      <w:r w:rsidR="00A46EDF">
        <w:rPr>
          <w:rFonts w:cs="Simplified Arabic"/>
          <w:sz w:val="24"/>
          <w:szCs w:val="24"/>
        </w:rPr>
        <w:t>201</w:t>
      </w:r>
      <w:r w:rsidR="007A1F77">
        <w:rPr>
          <w:rFonts w:cs="Simplified Arabic"/>
          <w:sz w:val="24"/>
          <w:szCs w:val="24"/>
        </w:rPr>
        <w:t>5</w:t>
      </w:r>
      <w:r w:rsidRPr="00BE3EC7">
        <w:rPr>
          <w:rFonts w:cs="Simplified Arabic"/>
          <w:sz w:val="24"/>
          <w:szCs w:val="24"/>
          <w:rtl/>
          <w:lang w:bidi="ar-JO"/>
        </w:rPr>
        <w:t xml:space="preserve"> أن عدد المركبات العاملة في هذا القطاع في </w:t>
      </w:r>
      <w:r w:rsidR="00C01B4B">
        <w:rPr>
          <w:rFonts w:cs="Simplified Arabic" w:hint="cs"/>
          <w:sz w:val="24"/>
          <w:szCs w:val="24"/>
          <w:rtl/>
          <w:lang w:bidi="ar-JO"/>
        </w:rPr>
        <w:t>فلسطين</w:t>
      </w:r>
      <w:r w:rsidRPr="00BE3EC7">
        <w:rPr>
          <w:rFonts w:cs="Simplified Arabic"/>
          <w:sz w:val="24"/>
          <w:szCs w:val="24"/>
          <w:rtl/>
          <w:lang w:bidi="ar-JO"/>
        </w:rPr>
        <w:t xml:space="preserve"> بلغ</w:t>
      </w:r>
      <w:r w:rsidRPr="00BE3EC7">
        <w:rPr>
          <w:rFonts w:cs="Simplified Arabic"/>
          <w:sz w:val="24"/>
          <w:szCs w:val="24"/>
        </w:rPr>
        <w:t xml:space="preserve"> </w:t>
      </w:r>
      <w:r w:rsidR="00A46EDF">
        <w:rPr>
          <w:rFonts w:cs="Simplified Arabic"/>
          <w:sz w:val="24"/>
          <w:szCs w:val="24"/>
        </w:rPr>
        <w:t>1</w:t>
      </w:r>
      <w:r w:rsidR="005E50EF">
        <w:rPr>
          <w:rFonts w:cs="Simplified Arabic"/>
          <w:sz w:val="24"/>
          <w:szCs w:val="24"/>
        </w:rPr>
        <w:t>0</w:t>
      </w:r>
      <w:r w:rsidRPr="00BE3EC7">
        <w:rPr>
          <w:rFonts w:cs="Simplified Arabic"/>
          <w:sz w:val="24"/>
          <w:szCs w:val="24"/>
        </w:rPr>
        <w:t>,</w:t>
      </w:r>
      <w:r w:rsidR="005E50EF">
        <w:rPr>
          <w:rFonts w:cs="Simplified Arabic"/>
          <w:sz w:val="24"/>
          <w:szCs w:val="24"/>
        </w:rPr>
        <w:t>848</w:t>
      </w:r>
      <w:r w:rsidR="00AB06BE">
        <w:rPr>
          <w:rFonts w:cs="Simplified Arabic" w:hint="cs"/>
          <w:sz w:val="24"/>
          <w:szCs w:val="24"/>
          <w:rtl/>
        </w:rPr>
        <w:t xml:space="preserve"> </w:t>
      </w:r>
      <w:r w:rsidRPr="00BE3EC7">
        <w:rPr>
          <w:rFonts w:cs="Simplified Arabic"/>
          <w:sz w:val="24"/>
          <w:szCs w:val="24"/>
          <w:rtl/>
          <w:lang w:bidi="ar-JO"/>
        </w:rPr>
        <w:t>مركبة</w:t>
      </w:r>
      <w:r w:rsidR="00CA32BA">
        <w:rPr>
          <w:rFonts w:cs="Simplified Arabic" w:hint="cs"/>
          <w:sz w:val="24"/>
          <w:szCs w:val="24"/>
          <w:rtl/>
        </w:rPr>
        <w:t>،</w:t>
      </w:r>
      <w:r w:rsidR="00CA32BA">
        <w:rPr>
          <w:rFonts w:cs="Simplified Arabic" w:hint="cs"/>
          <w:sz w:val="24"/>
          <w:szCs w:val="24"/>
          <w:rtl/>
          <w:lang w:bidi="ar-JO"/>
        </w:rPr>
        <w:t xml:space="preserve"> </w:t>
      </w:r>
      <w:r w:rsidRPr="00BE3EC7">
        <w:rPr>
          <w:rFonts w:cs="Simplified Arabic"/>
          <w:sz w:val="24"/>
          <w:szCs w:val="24"/>
          <w:rtl/>
          <w:lang w:bidi="ar-JO"/>
        </w:rPr>
        <w:t>منها 8,</w:t>
      </w:r>
      <w:r w:rsidR="005E50EF">
        <w:rPr>
          <w:rFonts w:cs="Simplified Arabic" w:hint="cs"/>
          <w:sz w:val="24"/>
          <w:szCs w:val="24"/>
          <w:rtl/>
        </w:rPr>
        <w:t>253</w:t>
      </w:r>
      <w:r w:rsidRPr="00BE3EC7">
        <w:rPr>
          <w:rFonts w:cs="Simplified Arabic"/>
          <w:sz w:val="24"/>
          <w:szCs w:val="24"/>
        </w:rPr>
        <w:t xml:space="preserve"> </w:t>
      </w:r>
      <w:r w:rsidRPr="00BE3EC7">
        <w:rPr>
          <w:rFonts w:cs="Simplified Arabic"/>
          <w:sz w:val="24"/>
          <w:szCs w:val="24"/>
          <w:rtl/>
          <w:lang w:bidi="ar-JO"/>
        </w:rPr>
        <w:t>مركبة في الضفة الغربية و</w:t>
      </w:r>
      <w:r w:rsidR="00A46EDF">
        <w:rPr>
          <w:rFonts w:cs="Simplified Arabic" w:hint="cs"/>
          <w:sz w:val="24"/>
          <w:szCs w:val="24"/>
          <w:rtl/>
          <w:lang w:bidi="ar-JO"/>
        </w:rPr>
        <w:t>2</w:t>
      </w:r>
      <w:r w:rsidRPr="00BE3EC7">
        <w:rPr>
          <w:rFonts w:cs="Simplified Arabic"/>
          <w:sz w:val="24"/>
          <w:szCs w:val="24"/>
          <w:rtl/>
          <w:lang w:bidi="ar-JO"/>
        </w:rPr>
        <w:t>,</w:t>
      </w:r>
      <w:r w:rsidR="005E50EF">
        <w:rPr>
          <w:rFonts w:cs="Simplified Arabic" w:hint="cs"/>
          <w:sz w:val="24"/>
          <w:szCs w:val="24"/>
          <w:rtl/>
          <w:lang w:bidi="ar-JO"/>
        </w:rPr>
        <w:t>595</w:t>
      </w:r>
      <w:r w:rsidRPr="00BE3EC7">
        <w:rPr>
          <w:rFonts w:cs="Simplified Arabic"/>
          <w:sz w:val="24"/>
          <w:szCs w:val="24"/>
          <w:rtl/>
          <w:lang w:bidi="ar-JO"/>
        </w:rPr>
        <w:t xml:space="preserve"> مركبة</w:t>
      </w:r>
      <w:r w:rsidR="00C65A92" w:rsidRPr="00BE3EC7">
        <w:rPr>
          <w:rFonts w:cs="Simplified Arabic"/>
          <w:sz w:val="24"/>
          <w:szCs w:val="24"/>
          <w:rtl/>
          <w:lang w:bidi="ar-JO"/>
        </w:rPr>
        <w:t xml:space="preserve"> في قطاع غزة</w:t>
      </w:r>
      <w:r w:rsidR="00FD3D77">
        <w:rPr>
          <w:rFonts w:cs="Simplified Arabic"/>
          <w:sz w:val="24"/>
          <w:szCs w:val="24"/>
          <w:lang w:bidi="ar-JO"/>
        </w:rPr>
        <w:t>.</w:t>
      </w:r>
      <w:r w:rsidR="003265AB">
        <w:rPr>
          <w:rFonts w:cs="Simplified Arabic" w:hint="cs"/>
          <w:sz w:val="24"/>
          <w:szCs w:val="24"/>
          <w:rtl/>
          <w:lang w:bidi="ar-JO"/>
        </w:rPr>
        <w:t xml:space="preserve">  </w:t>
      </w:r>
      <w:r w:rsidR="00FB0916">
        <w:rPr>
          <w:rFonts w:cs="Simplified Arabic"/>
          <w:sz w:val="24"/>
          <w:szCs w:val="24"/>
          <w:rtl/>
          <w:lang w:bidi="ar-JO"/>
        </w:rPr>
        <w:t>كما</w:t>
      </w:r>
      <w:r w:rsidR="00FB0916">
        <w:rPr>
          <w:rFonts w:cs="Simplified Arabic" w:hint="cs"/>
          <w:sz w:val="24"/>
          <w:szCs w:val="24"/>
          <w:rtl/>
          <w:lang w:bidi="ar-JO"/>
        </w:rPr>
        <w:t xml:space="preserve"> </w:t>
      </w:r>
      <w:r w:rsidRPr="00BE3EC7">
        <w:rPr>
          <w:rFonts w:cs="Simplified Arabic"/>
          <w:sz w:val="24"/>
          <w:szCs w:val="24"/>
          <w:rtl/>
          <w:lang w:bidi="ar-JO"/>
        </w:rPr>
        <w:t xml:space="preserve">أظهرت النتائج أن نسبة مركبات نقل الركاب العمومية </w:t>
      </w:r>
      <w:r w:rsidRPr="00BA0651">
        <w:rPr>
          <w:rFonts w:cs="Simplified Arabic"/>
          <w:color w:val="000000" w:themeColor="text1"/>
          <w:sz w:val="24"/>
          <w:szCs w:val="24"/>
          <w:rtl/>
          <w:lang w:bidi="ar-JO"/>
        </w:rPr>
        <w:t xml:space="preserve">شكلت </w:t>
      </w:r>
      <w:r w:rsidR="00FD3102" w:rsidRPr="00BA0651">
        <w:rPr>
          <w:rFonts w:cs="Simplified Arabic" w:hint="cs"/>
          <w:color w:val="000000" w:themeColor="text1"/>
          <w:sz w:val="24"/>
          <w:szCs w:val="24"/>
          <w:rtl/>
          <w:lang w:bidi="ar-JO"/>
        </w:rPr>
        <w:t>88</w:t>
      </w:r>
      <w:r w:rsidRPr="00BA0651">
        <w:rPr>
          <w:rFonts w:cs="Simplified Arabic"/>
          <w:color w:val="000000" w:themeColor="text1"/>
          <w:sz w:val="24"/>
          <w:szCs w:val="24"/>
          <w:rtl/>
          <w:lang w:bidi="ar-JO"/>
        </w:rPr>
        <w:t>.</w:t>
      </w:r>
      <w:r w:rsidR="007C7AD0">
        <w:rPr>
          <w:rFonts w:cs="Simplified Arabic" w:hint="cs"/>
          <w:color w:val="000000" w:themeColor="text1"/>
          <w:sz w:val="24"/>
          <w:szCs w:val="24"/>
          <w:rtl/>
          <w:lang w:bidi="ar-JO"/>
        </w:rPr>
        <w:t>6</w:t>
      </w:r>
      <w:r w:rsidRPr="00BA0651">
        <w:rPr>
          <w:rFonts w:cs="Simplified Arabic"/>
          <w:color w:val="000000" w:themeColor="text1"/>
          <w:sz w:val="24"/>
          <w:szCs w:val="24"/>
          <w:rtl/>
          <w:lang w:bidi="ar-JO"/>
        </w:rPr>
        <w:t xml:space="preserve">% من مجموع المركبات، تليها المركبات الخصوصية حيث شكلت </w:t>
      </w:r>
      <w:r w:rsidR="00FD3102" w:rsidRPr="00BA0651">
        <w:rPr>
          <w:rFonts w:cs="Simplified Arabic" w:hint="cs"/>
          <w:color w:val="000000" w:themeColor="text1"/>
          <w:sz w:val="24"/>
          <w:szCs w:val="24"/>
          <w:rtl/>
          <w:lang w:bidi="ar-JO"/>
        </w:rPr>
        <w:t>8</w:t>
      </w:r>
      <w:r w:rsidRPr="00BA0651">
        <w:rPr>
          <w:rFonts w:cs="Simplified Arabic"/>
          <w:color w:val="000000" w:themeColor="text1"/>
          <w:sz w:val="24"/>
          <w:szCs w:val="24"/>
          <w:rtl/>
          <w:lang w:bidi="ar-JO"/>
        </w:rPr>
        <w:t>.</w:t>
      </w:r>
      <w:r w:rsidR="00F14FFC">
        <w:rPr>
          <w:rFonts w:cs="Simplified Arabic" w:hint="cs"/>
          <w:color w:val="000000" w:themeColor="text1"/>
          <w:sz w:val="24"/>
          <w:szCs w:val="24"/>
          <w:rtl/>
          <w:lang w:bidi="ar-JO"/>
        </w:rPr>
        <w:t>0</w:t>
      </w:r>
      <w:r w:rsidRPr="00BA0651">
        <w:rPr>
          <w:rFonts w:cs="Simplified Arabic"/>
          <w:color w:val="000000" w:themeColor="text1"/>
          <w:sz w:val="24"/>
          <w:szCs w:val="24"/>
          <w:rtl/>
          <w:lang w:bidi="ar-JO"/>
        </w:rPr>
        <w:t>%، ثم مركبات النقل البري للبضائع حيث شكلت 3.</w:t>
      </w:r>
      <w:r w:rsidR="00F14FFC">
        <w:rPr>
          <w:rFonts w:cs="Simplified Arabic" w:hint="cs"/>
          <w:color w:val="000000" w:themeColor="text1"/>
          <w:sz w:val="24"/>
          <w:szCs w:val="24"/>
          <w:rtl/>
          <w:lang w:bidi="ar-JO"/>
        </w:rPr>
        <w:t>4</w:t>
      </w:r>
      <w:r w:rsidRPr="00BA0651">
        <w:rPr>
          <w:rFonts w:cs="Simplified Arabic"/>
          <w:color w:val="000000" w:themeColor="text1"/>
          <w:sz w:val="24"/>
          <w:szCs w:val="24"/>
          <w:rtl/>
          <w:lang w:bidi="ar-JO"/>
        </w:rPr>
        <w:t>%.</w:t>
      </w:r>
      <w:r w:rsidRPr="00BE3EC7">
        <w:rPr>
          <w:rFonts w:cs="Simplified Arabic"/>
          <w:sz w:val="24"/>
          <w:szCs w:val="24"/>
          <w:rtl/>
          <w:lang w:bidi="ar-JO"/>
        </w:rPr>
        <w:t xml:space="preserve"> </w:t>
      </w:r>
    </w:p>
    <w:p w:rsidR="004C225A" w:rsidRPr="00D14A1D" w:rsidRDefault="004C225A" w:rsidP="00043949">
      <w:pPr>
        <w:jc w:val="lowKashida"/>
        <w:rPr>
          <w:rFonts w:cs="Simplified Arabic"/>
          <w:sz w:val="22"/>
          <w:szCs w:val="22"/>
          <w:rtl/>
          <w:lang w:bidi="ar-JO"/>
        </w:rPr>
      </w:pPr>
    </w:p>
    <w:p w:rsidR="004C225A" w:rsidRPr="00647877" w:rsidRDefault="004C225A" w:rsidP="00647877">
      <w:pPr>
        <w:tabs>
          <w:tab w:val="left" w:pos="1700"/>
        </w:tabs>
        <w:ind w:left="-1"/>
        <w:jc w:val="center"/>
        <w:rPr>
          <w:rFonts w:cs="Simplified Arabic"/>
          <w:b/>
          <w:bCs/>
          <w:sz w:val="22"/>
          <w:szCs w:val="22"/>
        </w:rPr>
      </w:pPr>
      <w:r w:rsidRPr="00DD6ECE">
        <w:rPr>
          <w:rFonts w:cs="Simplified Arabic"/>
          <w:b/>
          <w:bCs/>
          <w:sz w:val="22"/>
          <w:szCs w:val="22"/>
          <w:rtl/>
        </w:rPr>
        <w:t>التوزيع النسبي</w:t>
      </w:r>
      <w:r w:rsidRPr="00DD6ECE">
        <w:rPr>
          <w:rFonts w:cs="Simplified Arabic"/>
          <w:b/>
          <w:bCs/>
          <w:sz w:val="22"/>
          <w:szCs w:val="22"/>
          <w:rtl/>
          <w:lang w:bidi="ar-JO"/>
        </w:rPr>
        <w:t xml:space="preserve"> للمركبات</w:t>
      </w:r>
      <w:r w:rsidRPr="00DD6ECE">
        <w:rPr>
          <w:rFonts w:cs="Simplified Arabic"/>
          <w:b/>
          <w:bCs/>
          <w:sz w:val="22"/>
          <w:szCs w:val="22"/>
          <w:rtl/>
        </w:rPr>
        <w:t xml:space="preserve"> في قطاع النقل خارج المنشآت</w:t>
      </w:r>
      <w:r w:rsidRPr="00DD6ECE">
        <w:rPr>
          <w:rFonts w:cs="Simplified Arabic"/>
          <w:b/>
          <w:bCs/>
          <w:sz w:val="22"/>
          <w:szCs w:val="22"/>
          <w:rtl/>
          <w:lang w:bidi="ar-JO"/>
        </w:rPr>
        <w:t xml:space="preserve"> في </w:t>
      </w:r>
      <w:r w:rsidR="00C01B4B" w:rsidRPr="00C01B4B">
        <w:rPr>
          <w:rFonts w:cs="Simplified Arabic" w:hint="cs"/>
          <w:b/>
          <w:bCs/>
          <w:sz w:val="24"/>
          <w:szCs w:val="24"/>
          <w:rtl/>
          <w:lang w:bidi="ar-JO"/>
        </w:rPr>
        <w:t>فلسطين</w:t>
      </w:r>
      <w:r w:rsidR="00C01B4B" w:rsidRPr="00BE3EC7">
        <w:rPr>
          <w:rFonts w:cs="Simplified Arabic"/>
          <w:sz w:val="24"/>
          <w:szCs w:val="24"/>
          <w:rtl/>
          <w:lang w:bidi="ar-JO"/>
        </w:rPr>
        <w:t xml:space="preserve"> </w:t>
      </w:r>
      <w:r w:rsidRPr="00DD6ECE">
        <w:rPr>
          <w:rFonts w:cs="Simplified Arabic"/>
          <w:b/>
          <w:bCs/>
          <w:sz w:val="22"/>
          <w:szCs w:val="22"/>
          <w:rtl/>
          <w:lang w:bidi="ar-JO"/>
        </w:rPr>
        <w:t>حسب نوع واسطة النقل</w:t>
      </w:r>
      <w:r w:rsidRPr="00DD6ECE">
        <w:rPr>
          <w:rFonts w:cs="Simplified Arabic"/>
          <w:b/>
          <w:bCs/>
          <w:sz w:val="22"/>
          <w:szCs w:val="22"/>
          <w:rtl/>
        </w:rPr>
        <w:t>،</w:t>
      </w:r>
      <w:r w:rsidRPr="00DD6ECE">
        <w:rPr>
          <w:rFonts w:cs="Simplified Arabic"/>
          <w:b/>
          <w:bCs/>
          <w:sz w:val="22"/>
          <w:szCs w:val="22"/>
          <w:rtl/>
          <w:lang w:bidi="ar-JO"/>
        </w:rPr>
        <w:t xml:space="preserve"> </w:t>
      </w:r>
      <w:r w:rsidR="00EC1855">
        <w:rPr>
          <w:rFonts w:cs="Simplified Arabic"/>
          <w:b/>
          <w:bCs/>
          <w:sz w:val="22"/>
          <w:szCs w:val="22"/>
        </w:rPr>
        <w:t>201</w:t>
      </w:r>
      <w:r w:rsidR="00647877">
        <w:rPr>
          <w:rFonts w:cs="Simplified Arabic"/>
          <w:b/>
          <w:bCs/>
          <w:sz w:val="22"/>
          <w:szCs w:val="22"/>
        </w:rPr>
        <w:t>5</w:t>
      </w:r>
    </w:p>
    <w:p w:rsidR="00047580" w:rsidRPr="00047580" w:rsidRDefault="00047580" w:rsidP="00490AA1">
      <w:pPr>
        <w:tabs>
          <w:tab w:val="left" w:pos="1700"/>
        </w:tabs>
        <w:ind w:left="-1"/>
        <w:jc w:val="center"/>
        <w:rPr>
          <w:rFonts w:cs="Simplified Arabic"/>
          <w:b/>
          <w:bCs/>
          <w:sz w:val="2"/>
          <w:szCs w:val="2"/>
          <w:lang w:bidi="ar-JO"/>
        </w:rPr>
      </w:pPr>
    </w:p>
    <w:tbl>
      <w:tblPr>
        <w:tblStyle w:val="TableGrid"/>
        <w:bidiVisual/>
        <w:tblW w:w="0" w:type="auto"/>
        <w:jc w:val="center"/>
        <w:tblInd w:w="1240" w:type="dxa"/>
        <w:tblLook w:val="04A0"/>
      </w:tblPr>
      <w:tblGrid>
        <w:gridCol w:w="7926"/>
      </w:tblGrid>
      <w:tr w:rsidR="00047580" w:rsidTr="00796AB1">
        <w:trPr>
          <w:jc w:val="center"/>
        </w:trPr>
        <w:tc>
          <w:tcPr>
            <w:tcW w:w="7846" w:type="dxa"/>
            <w:vAlign w:val="center"/>
          </w:tcPr>
          <w:p w:rsidR="00047580" w:rsidRDefault="00047580" w:rsidP="00796AB1">
            <w:pPr>
              <w:tabs>
                <w:tab w:val="left" w:pos="1416"/>
              </w:tabs>
              <w:jc w:val="center"/>
              <w:rPr>
                <w:rFonts w:cs="Simplified Arabic"/>
                <w:sz w:val="24"/>
                <w:szCs w:val="24"/>
                <w:rtl/>
                <w:lang w:bidi="ar-JO"/>
              </w:rPr>
            </w:pPr>
            <w:r w:rsidRPr="00047580">
              <w:rPr>
                <w:rFonts w:cs="Simplified Arabic"/>
                <w:noProof/>
                <w:sz w:val="24"/>
                <w:szCs w:val="24"/>
                <w:rtl/>
              </w:rPr>
              <w:drawing>
                <wp:inline distT="0" distB="0" distL="0" distR="0">
                  <wp:extent cx="4876800" cy="2152650"/>
                  <wp:effectExtent l="19050" t="0" r="0" b="0"/>
                  <wp:docPr id="3"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4C225A" w:rsidRDefault="004C225A">
      <w:pPr>
        <w:tabs>
          <w:tab w:val="left" w:pos="1416"/>
        </w:tabs>
        <w:ind w:left="-1"/>
        <w:jc w:val="center"/>
        <w:rPr>
          <w:rFonts w:cs="Simplified Arabic"/>
          <w:sz w:val="24"/>
          <w:szCs w:val="24"/>
          <w:rtl/>
          <w:lang w:bidi="ar-JO"/>
        </w:rPr>
      </w:pPr>
    </w:p>
    <w:p w:rsidR="00BE3EC7" w:rsidRPr="00BE3EC7" w:rsidRDefault="00BE3EC7" w:rsidP="00BE3EC7">
      <w:pPr>
        <w:ind w:left="-1"/>
        <w:jc w:val="lowKashida"/>
        <w:rPr>
          <w:rFonts w:cs="Simplified Arabic"/>
          <w:b/>
          <w:bCs/>
          <w:sz w:val="24"/>
          <w:szCs w:val="24"/>
          <w:rtl/>
          <w:lang w:bidi="ar-JO"/>
        </w:rPr>
      </w:pPr>
      <w:r>
        <w:rPr>
          <w:rFonts w:cs="Simplified Arabic"/>
          <w:b/>
          <w:bCs/>
          <w:sz w:val="24"/>
          <w:szCs w:val="24"/>
          <w:rtl/>
          <w:lang w:bidi="ar-JO"/>
        </w:rPr>
        <w:t>2</w:t>
      </w:r>
      <w:r>
        <w:rPr>
          <w:rFonts w:cs="Simplified Arabic"/>
          <w:sz w:val="24"/>
          <w:szCs w:val="24"/>
          <w:rtl/>
          <w:lang w:bidi="ar-JO"/>
        </w:rPr>
        <w:t>.</w:t>
      </w:r>
      <w:r>
        <w:rPr>
          <w:rFonts w:cs="Simplified Arabic"/>
          <w:b/>
          <w:bCs/>
          <w:sz w:val="24"/>
          <w:szCs w:val="24"/>
          <w:rtl/>
          <w:lang w:bidi="ar-JO"/>
        </w:rPr>
        <w:t>1 عدد العاملين</w:t>
      </w:r>
    </w:p>
    <w:p w:rsidR="004C225A" w:rsidRDefault="004C225A" w:rsidP="00EB6D0C">
      <w:pPr>
        <w:ind w:left="-1"/>
        <w:jc w:val="both"/>
        <w:rPr>
          <w:rFonts w:cs="Simplified Arabic"/>
          <w:sz w:val="24"/>
          <w:szCs w:val="24"/>
          <w:rtl/>
          <w:lang w:bidi="ar-JO"/>
        </w:rPr>
      </w:pPr>
      <w:r>
        <w:rPr>
          <w:rFonts w:cs="Simplified Arabic"/>
          <w:sz w:val="24"/>
          <w:szCs w:val="24"/>
          <w:rtl/>
          <w:lang w:bidi="ar-JO"/>
        </w:rPr>
        <w:t>بلغ عدد العاملين في قطاع النقل</w:t>
      </w:r>
      <w:r>
        <w:rPr>
          <w:rFonts w:cs="Simplified Arabic"/>
          <w:sz w:val="24"/>
          <w:szCs w:val="24"/>
        </w:rPr>
        <w:t xml:space="preserve"> </w:t>
      </w:r>
      <w:r>
        <w:rPr>
          <w:rFonts w:cs="Simplified Arabic"/>
          <w:sz w:val="24"/>
          <w:szCs w:val="24"/>
          <w:rtl/>
          <w:lang w:bidi="ar-JO"/>
        </w:rPr>
        <w:t xml:space="preserve">خارج المنشآت </w:t>
      </w:r>
      <w:r w:rsidR="00CA32BA">
        <w:rPr>
          <w:rFonts w:cs="Simplified Arabic" w:hint="cs"/>
          <w:sz w:val="24"/>
          <w:szCs w:val="24"/>
          <w:rtl/>
          <w:lang w:bidi="ar-JO"/>
        </w:rPr>
        <w:t>في</w:t>
      </w:r>
      <w:r>
        <w:rPr>
          <w:rFonts w:cs="Simplified Arabic"/>
          <w:sz w:val="24"/>
          <w:szCs w:val="24"/>
          <w:rtl/>
          <w:lang w:bidi="ar-JO"/>
        </w:rPr>
        <w:t xml:space="preserve"> </w:t>
      </w:r>
      <w:r w:rsidR="00C01B4B">
        <w:rPr>
          <w:rFonts w:cs="Simplified Arabic" w:hint="cs"/>
          <w:sz w:val="24"/>
          <w:szCs w:val="24"/>
          <w:rtl/>
          <w:lang w:bidi="ar-JO"/>
        </w:rPr>
        <w:t>فلسطين</w:t>
      </w:r>
      <w:r w:rsidR="00C01B4B" w:rsidRPr="00BE3EC7">
        <w:rPr>
          <w:rFonts w:cs="Simplified Arabic"/>
          <w:sz w:val="24"/>
          <w:szCs w:val="24"/>
          <w:rtl/>
          <w:lang w:bidi="ar-JO"/>
        </w:rPr>
        <w:t xml:space="preserve"> </w:t>
      </w:r>
      <w:r w:rsidR="00935456">
        <w:rPr>
          <w:rFonts w:cs="Simplified Arabic" w:hint="cs"/>
          <w:sz w:val="24"/>
          <w:szCs w:val="24"/>
          <w:rtl/>
          <w:lang w:bidi="ar-JO"/>
        </w:rPr>
        <w:t>1</w:t>
      </w:r>
      <w:r w:rsidR="007E641F">
        <w:rPr>
          <w:rFonts w:cs="Simplified Arabic" w:hint="cs"/>
          <w:sz w:val="24"/>
          <w:szCs w:val="24"/>
          <w:rtl/>
          <w:lang w:bidi="ar-JO"/>
        </w:rPr>
        <w:t>1</w:t>
      </w:r>
      <w:r>
        <w:rPr>
          <w:rFonts w:cs="Simplified Arabic"/>
          <w:sz w:val="24"/>
          <w:szCs w:val="24"/>
          <w:rtl/>
          <w:lang w:bidi="ar-JO"/>
        </w:rPr>
        <w:t>,</w:t>
      </w:r>
      <w:r w:rsidR="00DA254C">
        <w:rPr>
          <w:rFonts w:cs="Simplified Arabic" w:hint="cs"/>
          <w:sz w:val="24"/>
          <w:szCs w:val="24"/>
          <w:rtl/>
        </w:rPr>
        <w:t>245</w:t>
      </w:r>
      <w:r>
        <w:rPr>
          <w:rFonts w:cs="Simplified Arabic"/>
          <w:sz w:val="24"/>
          <w:szCs w:val="24"/>
          <w:rtl/>
          <w:lang w:bidi="ar-JO"/>
        </w:rPr>
        <w:t xml:space="preserve"> عاملاً</w:t>
      </w:r>
      <w:r w:rsidR="007C5AE5">
        <w:rPr>
          <w:rFonts w:cs="Simplified Arabic" w:hint="cs"/>
          <w:sz w:val="24"/>
          <w:szCs w:val="24"/>
          <w:rtl/>
        </w:rPr>
        <w:t>،</w:t>
      </w:r>
      <w:r>
        <w:rPr>
          <w:rFonts w:cs="Simplified Arabic"/>
          <w:sz w:val="24"/>
          <w:szCs w:val="24"/>
          <w:rtl/>
          <w:lang w:bidi="ar-JO"/>
        </w:rPr>
        <w:t xml:space="preserve"> منهم </w:t>
      </w:r>
      <w:r w:rsidR="001F3EA6">
        <w:rPr>
          <w:rFonts w:cs="Simplified Arabic" w:hint="cs"/>
          <w:sz w:val="24"/>
          <w:szCs w:val="24"/>
          <w:rtl/>
          <w:lang w:bidi="ar-JO"/>
        </w:rPr>
        <w:t>8</w:t>
      </w:r>
      <w:r>
        <w:rPr>
          <w:rFonts w:cs="Simplified Arabic"/>
          <w:sz w:val="24"/>
          <w:szCs w:val="24"/>
          <w:rtl/>
          <w:lang w:bidi="ar-JO"/>
        </w:rPr>
        <w:t>,</w:t>
      </w:r>
      <w:r w:rsidR="00DA254C">
        <w:rPr>
          <w:rFonts w:cs="Simplified Arabic" w:hint="cs"/>
          <w:sz w:val="24"/>
          <w:szCs w:val="24"/>
          <w:rtl/>
          <w:lang w:bidi="ar-JO"/>
        </w:rPr>
        <w:t>432</w:t>
      </w:r>
      <w:r>
        <w:rPr>
          <w:rFonts w:cs="Simplified Arabic"/>
          <w:sz w:val="24"/>
          <w:szCs w:val="24"/>
          <w:rtl/>
          <w:lang w:bidi="ar-JO"/>
        </w:rPr>
        <w:t xml:space="preserve"> عاملاً في الضفة الغربية</w:t>
      </w:r>
      <w:r w:rsidR="007C5AE5">
        <w:rPr>
          <w:rFonts w:cs="Simplified Arabic" w:hint="cs"/>
          <w:sz w:val="24"/>
          <w:szCs w:val="24"/>
          <w:rtl/>
          <w:lang w:bidi="ar-JO"/>
        </w:rPr>
        <w:t>،</w:t>
      </w:r>
      <w:r>
        <w:rPr>
          <w:rFonts w:cs="Simplified Arabic"/>
          <w:sz w:val="24"/>
          <w:szCs w:val="24"/>
          <w:rtl/>
          <w:lang w:bidi="ar-JO"/>
        </w:rPr>
        <w:t xml:space="preserve"> و</w:t>
      </w:r>
      <w:r w:rsidR="007E641F">
        <w:rPr>
          <w:rFonts w:cs="Simplified Arabic" w:hint="cs"/>
          <w:sz w:val="24"/>
          <w:szCs w:val="24"/>
          <w:rtl/>
          <w:lang w:bidi="ar-JO"/>
        </w:rPr>
        <w:t>2</w:t>
      </w:r>
      <w:r>
        <w:rPr>
          <w:rFonts w:cs="Simplified Arabic"/>
          <w:sz w:val="24"/>
          <w:szCs w:val="24"/>
          <w:rtl/>
          <w:lang w:bidi="ar-JO"/>
        </w:rPr>
        <w:t>,</w:t>
      </w:r>
      <w:r w:rsidR="00DA254C">
        <w:rPr>
          <w:rFonts w:cs="Simplified Arabic" w:hint="cs"/>
          <w:sz w:val="24"/>
          <w:szCs w:val="24"/>
          <w:rtl/>
          <w:lang w:bidi="ar-JO"/>
        </w:rPr>
        <w:t>813</w:t>
      </w:r>
      <w:r>
        <w:rPr>
          <w:rFonts w:cs="Simplified Arabic"/>
          <w:sz w:val="24"/>
          <w:szCs w:val="24"/>
          <w:rtl/>
          <w:lang w:bidi="ar-JO"/>
        </w:rPr>
        <w:t xml:space="preserve"> عاملاً في قطاع غزة</w:t>
      </w:r>
      <w:r w:rsidR="00EB6D0C">
        <w:rPr>
          <w:rFonts w:cs="Simplified Arabic"/>
          <w:sz w:val="24"/>
          <w:szCs w:val="24"/>
          <w:lang w:bidi="ar-JO"/>
        </w:rPr>
        <w:t>.</w:t>
      </w:r>
      <w:r>
        <w:rPr>
          <w:rFonts w:cs="Simplified Arabic"/>
          <w:sz w:val="24"/>
          <w:szCs w:val="24"/>
          <w:rtl/>
          <w:lang w:bidi="ar-JO"/>
        </w:rPr>
        <w:t xml:space="preserve"> وقد بلغت نسبة العاملين على المركبات العمومية</w:t>
      </w:r>
      <w:r w:rsidR="00A03CE8">
        <w:rPr>
          <w:rFonts w:cs="Simplified Arabic" w:hint="cs"/>
          <w:sz w:val="24"/>
          <w:szCs w:val="24"/>
          <w:rtl/>
          <w:lang w:bidi="ar-JO"/>
        </w:rPr>
        <w:t xml:space="preserve"> لنقل الركاب</w:t>
      </w:r>
      <w:r>
        <w:rPr>
          <w:rFonts w:cs="Simplified Arabic"/>
          <w:sz w:val="24"/>
          <w:szCs w:val="24"/>
          <w:rtl/>
          <w:lang w:bidi="ar-JO"/>
        </w:rPr>
        <w:t xml:space="preserve"> </w:t>
      </w:r>
      <w:r w:rsidR="007E641F">
        <w:rPr>
          <w:rFonts w:cs="Simplified Arabic" w:hint="cs"/>
          <w:sz w:val="24"/>
          <w:szCs w:val="24"/>
          <w:rtl/>
          <w:lang w:bidi="ar-JO"/>
        </w:rPr>
        <w:t>88</w:t>
      </w:r>
      <w:r>
        <w:rPr>
          <w:rFonts w:cs="Simplified Arabic"/>
          <w:sz w:val="24"/>
          <w:szCs w:val="24"/>
          <w:rtl/>
          <w:lang w:bidi="ar-JO"/>
        </w:rPr>
        <w:t>.</w:t>
      </w:r>
      <w:r w:rsidR="004C21A7">
        <w:rPr>
          <w:rFonts w:cs="Simplified Arabic" w:hint="cs"/>
          <w:sz w:val="24"/>
          <w:szCs w:val="24"/>
          <w:rtl/>
          <w:lang w:bidi="ar-JO"/>
        </w:rPr>
        <w:t>9</w:t>
      </w:r>
      <w:r>
        <w:rPr>
          <w:rFonts w:cs="Simplified Arabic"/>
          <w:sz w:val="24"/>
          <w:szCs w:val="24"/>
          <w:rtl/>
          <w:lang w:bidi="ar-JO"/>
        </w:rPr>
        <w:t>% من مجموع العاملين، و</w:t>
      </w:r>
      <w:r w:rsidR="004C21A7">
        <w:rPr>
          <w:rFonts w:cs="Simplified Arabic" w:hint="cs"/>
          <w:sz w:val="24"/>
          <w:szCs w:val="24"/>
          <w:rtl/>
          <w:lang w:bidi="ar-JO"/>
        </w:rPr>
        <w:t>7</w:t>
      </w:r>
      <w:r>
        <w:rPr>
          <w:rFonts w:cs="Simplified Arabic"/>
          <w:sz w:val="24"/>
          <w:szCs w:val="24"/>
          <w:rtl/>
          <w:lang w:bidi="ar-JO"/>
        </w:rPr>
        <w:t>.</w:t>
      </w:r>
      <w:r w:rsidR="004C21A7">
        <w:rPr>
          <w:rFonts w:cs="Simplified Arabic" w:hint="cs"/>
          <w:sz w:val="24"/>
          <w:szCs w:val="24"/>
          <w:rtl/>
          <w:lang w:bidi="ar-JO"/>
        </w:rPr>
        <w:t>9</w:t>
      </w:r>
      <w:r>
        <w:rPr>
          <w:rFonts w:cs="Simplified Arabic"/>
          <w:sz w:val="24"/>
          <w:szCs w:val="24"/>
          <w:rtl/>
          <w:lang w:bidi="ar-JO"/>
        </w:rPr>
        <w:t>% على المركبات الخصوصية</w:t>
      </w:r>
      <w:r w:rsidR="00A03CE8">
        <w:rPr>
          <w:rFonts w:cs="Simplified Arabic" w:hint="cs"/>
          <w:sz w:val="24"/>
          <w:szCs w:val="24"/>
          <w:rtl/>
          <w:lang w:bidi="ar-JO"/>
        </w:rPr>
        <w:t xml:space="preserve"> لنقل الركاب</w:t>
      </w:r>
      <w:r>
        <w:rPr>
          <w:rFonts w:cs="Simplified Arabic"/>
          <w:sz w:val="24"/>
          <w:szCs w:val="24"/>
          <w:rtl/>
          <w:lang w:bidi="ar-JO"/>
        </w:rPr>
        <w:t>،</w:t>
      </w:r>
      <w:r>
        <w:rPr>
          <w:rFonts w:cs="Simplified Arabic"/>
          <w:sz w:val="24"/>
          <w:szCs w:val="24"/>
        </w:rPr>
        <w:t xml:space="preserve"> </w:t>
      </w:r>
      <w:r>
        <w:rPr>
          <w:rFonts w:cs="Simplified Arabic"/>
          <w:sz w:val="24"/>
          <w:szCs w:val="24"/>
          <w:rtl/>
          <w:lang w:bidi="ar-JO"/>
        </w:rPr>
        <w:t>و</w:t>
      </w:r>
      <w:r w:rsidR="001F3EA6">
        <w:rPr>
          <w:rFonts w:cs="Simplified Arabic" w:hint="cs"/>
          <w:sz w:val="24"/>
          <w:szCs w:val="24"/>
          <w:rtl/>
          <w:lang w:bidi="ar-JO"/>
        </w:rPr>
        <w:t>3.</w:t>
      </w:r>
      <w:r w:rsidR="004C21A7">
        <w:rPr>
          <w:rFonts w:cs="Simplified Arabic" w:hint="cs"/>
          <w:sz w:val="24"/>
          <w:szCs w:val="24"/>
          <w:rtl/>
          <w:lang w:bidi="ar-JO"/>
        </w:rPr>
        <w:t>2</w:t>
      </w:r>
      <w:r>
        <w:rPr>
          <w:rFonts w:cs="Simplified Arabic"/>
          <w:sz w:val="24"/>
          <w:szCs w:val="24"/>
          <w:rtl/>
          <w:lang w:bidi="ar-JO"/>
        </w:rPr>
        <w:t xml:space="preserve">% على مركبات النقل البري للبضائع. </w:t>
      </w:r>
    </w:p>
    <w:p w:rsidR="004C225A" w:rsidRDefault="004C225A" w:rsidP="0093512E">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rPr>
      </w:pPr>
    </w:p>
    <w:p w:rsidR="004C225A" w:rsidRDefault="004C225A" w:rsidP="00394E0A">
      <w:pPr>
        <w:tabs>
          <w:tab w:val="left" w:pos="1700"/>
        </w:tabs>
        <w:ind w:left="-1"/>
        <w:jc w:val="center"/>
        <w:rPr>
          <w:rFonts w:cs="Simplified Arabic"/>
          <w:b/>
          <w:bCs/>
          <w:sz w:val="22"/>
          <w:szCs w:val="22"/>
          <w:rtl/>
        </w:rPr>
      </w:pPr>
    </w:p>
    <w:p w:rsidR="004C225A" w:rsidRDefault="004C225A" w:rsidP="00394E0A">
      <w:pPr>
        <w:tabs>
          <w:tab w:val="left" w:pos="1700"/>
        </w:tabs>
        <w:ind w:left="-1"/>
        <w:jc w:val="center"/>
        <w:rPr>
          <w:rFonts w:cs="Simplified Arabic"/>
          <w:b/>
          <w:bCs/>
          <w:sz w:val="22"/>
          <w:szCs w:val="22"/>
          <w:rtl/>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rPr>
      </w:pPr>
    </w:p>
    <w:p w:rsidR="004C225A" w:rsidRDefault="004C225A" w:rsidP="00394E0A">
      <w:pPr>
        <w:tabs>
          <w:tab w:val="left" w:pos="1700"/>
        </w:tabs>
        <w:ind w:left="-1"/>
        <w:jc w:val="center"/>
        <w:rPr>
          <w:rFonts w:cs="Simplified Arabic"/>
          <w:b/>
          <w:bCs/>
          <w:sz w:val="22"/>
          <w:szCs w:val="22"/>
          <w:rtl/>
          <w:lang w:bidi="ar-JO"/>
        </w:rPr>
      </w:pPr>
    </w:p>
    <w:p w:rsidR="00C320CC" w:rsidRDefault="00C320CC" w:rsidP="00FA4F80">
      <w:pPr>
        <w:ind w:left="-1"/>
        <w:rPr>
          <w:rFonts w:cs="Simplified Arabic"/>
          <w:b/>
          <w:bCs/>
          <w:sz w:val="22"/>
          <w:szCs w:val="22"/>
          <w:rtl/>
          <w:lang w:bidi="ar-JO"/>
        </w:rPr>
      </w:pPr>
    </w:p>
    <w:p w:rsidR="00AE3E8E" w:rsidRDefault="00AE3E8E" w:rsidP="00FA4F80">
      <w:pPr>
        <w:ind w:left="-1"/>
        <w:rPr>
          <w:rFonts w:cs="Simplified Arabic"/>
          <w:b/>
          <w:bCs/>
          <w:sz w:val="22"/>
          <w:szCs w:val="22"/>
          <w:rtl/>
          <w:lang w:bidi="ar-JO"/>
        </w:rPr>
      </w:pPr>
    </w:p>
    <w:p w:rsidR="00AE3E8E" w:rsidRDefault="00AE3E8E" w:rsidP="00FA4F80">
      <w:pPr>
        <w:ind w:left="-1"/>
        <w:rPr>
          <w:rFonts w:cs="Simplified Arabic"/>
          <w:b/>
          <w:bCs/>
          <w:sz w:val="22"/>
          <w:szCs w:val="22"/>
          <w:rtl/>
          <w:lang w:bidi="ar-JO"/>
        </w:rPr>
      </w:pPr>
    </w:p>
    <w:p w:rsidR="00D14A1D" w:rsidRDefault="00D14A1D">
      <w:pPr>
        <w:bidi w:val="0"/>
        <w:rPr>
          <w:rFonts w:cs="Simplified Arabic"/>
          <w:b/>
          <w:bCs/>
          <w:sz w:val="22"/>
          <w:szCs w:val="22"/>
          <w:rtl/>
          <w:lang w:bidi="ar-JO"/>
        </w:rPr>
      </w:pPr>
      <w:r>
        <w:rPr>
          <w:rFonts w:cs="Simplified Arabic"/>
          <w:b/>
          <w:bCs/>
          <w:sz w:val="22"/>
          <w:szCs w:val="22"/>
          <w:rtl/>
          <w:lang w:bidi="ar-JO"/>
        </w:rPr>
        <w:br w:type="page"/>
      </w:r>
    </w:p>
    <w:p w:rsidR="00D14A1D" w:rsidRDefault="00D14A1D">
      <w:pPr>
        <w:bidi w:val="0"/>
        <w:rPr>
          <w:rFonts w:cs="Simplified Arabic"/>
          <w:b/>
          <w:bCs/>
          <w:sz w:val="22"/>
          <w:szCs w:val="22"/>
          <w:rtl/>
          <w:lang w:bidi="ar-JO"/>
        </w:rPr>
      </w:pPr>
      <w:r>
        <w:rPr>
          <w:rFonts w:cs="Simplified Arabic"/>
          <w:b/>
          <w:bCs/>
          <w:sz w:val="22"/>
          <w:szCs w:val="22"/>
          <w:rtl/>
          <w:lang w:bidi="ar-JO"/>
        </w:rPr>
        <w:br w:type="page"/>
      </w:r>
    </w:p>
    <w:p w:rsidR="00D14A1D" w:rsidRDefault="00D14A1D">
      <w:pPr>
        <w:bidi w:val="0"/>
        <w:rPr>
          <w:rFonts w:cs="Simplified Arabic"/>
          <w:b/>
          <w:bCs/>
          <w:sz w:val="22"/>
          <w:szCs w:val="22"/>
          <w:rtl/>
          <w:lang w:bidi="ar-JO"/>
        </w:rPr>
      </w:pPr>
      <w:r>
        <w:rPr>
          <w:rFonts w:cs="Simplified Arabic"/>
          <w:b/>
          <w:bCs/>
          <w:sz w:val="22"/>
          <w:szCs w:val="22"/>
          <w:rtl/>
          <w:lang w:bidi="ar-JO"/>
        </w:rPr>
        <w:br w:type="page"/>
      </w:r>
    </w:p>
    <w:p w:rsidR="00C320CC" w:rsidRPr="00774B31" w:rsidRDefault="00C320CC" w:rsidP="00CE1219">
      <w:pPr>
        <w:tabs>
          <w:tab w:val="left" w:pos="1700"/>
        </w:tabs>
        <w:ind w:left="-1"/>
        <w:jc w:val="center"/>
        <w:rPr>
          <w:rFonts w:cs="Simplified Arabic"/>
          <w:b/>
          <w:bCs/>
          <w:sz w:val="22"/>
          <w:szCs w:val="22"/>
        </w:rPr>
      </w:pPr>
      <w:r w:rsidRPr="00774B31">
        <w:rPr>
          <w:rFonts w:cs="Simplified Arabic"/>
          <w:b/>
          <w:bCs/>
          <w:sz w:val="22"/>
          <w:szCs w:val="22"/>
          <w:rtl/>
          <w:lang w:bidi="ar-JO"/>
        </w:rPr>
        <w:t xml:space="preserve">التوزيع النسبي للعاملين في قطاع النقل </w:t>
      </w:r>
      <w:r w:rsidRPr="00774B31">
        <w:rPr>
          <w:rFonts w:cs="Simplified Arabic"/>
          <w:b/>
          <w:bCs/>
          <w:sz w:val="22"/>
          <w:szCs w:val="22"/>
          <w:rtl/>
        </w:rPr>
        <w:t>خارج المنشآت</w:t>
      </w:r>
      <w:r w:rsidRPr="00774B31">
        <w:rPr>
          <w:rFonts w:cs="Simplified Arabic"/>
          <w:b/>
          <w:bCs/>
          <w:sz w:val="22"/>
          <w:szCs w:val="22"/>
          <w:rtl/>
          <w:lang w:bidi="ar-JO"/>
        </w:rPr>
        <w:t xml:space="preserve"> في </w:t>
      </w:r>
      <w:r w:rsidR="00C01B4B" w:rsidRPr="00774B31">
        <w:rPr>
          <w:rFonts w:cs="Simplified Arabic" w:hint="cs"/>
          <w:bCs/>
          <w:sz w:val="22"/>
          <w:szCs w:val="22"/>
          <w:rtl/>
          <w:lang w:bidi="ar-JO"/>
        </w:rPr>
        <w:t>فلسطين</w:t>
      </w:r>
      <w:r w:rsidR="00C01B4B" w:rsidRPr="00774B31">
        <w:rPr>
          <w:rFonts w:cs="Simplified Arabic"/>
          <w:sz w:val="22"/>
          <w:szCs w:val="22"/>
          <w:rtl/>
          <w:lang w:bidi="ar-JO"/>
        </w:rPr>
        <w:t xml:space="preserve"> </w:t>
      </w:r>
      <w:r w:rsidRPr="00774B31">
        <w:rPr>
          <w:rFonts w:cs="Simplified Arabic"/>
          <w:b/>
          <w:bCs/>
          <w:sz w:val="22"/>
          <w:szCs w:val="22"/>
          <w:rtl/>
          <w:lang w:bidi="ar-JO"/>
        </w:rPr>
        <w:t>حسب نوع واسطة النقل</w:t>
      </w:r>
      <w:r w:rsidRPr="00774B31">
        <w:rPr>
          <w:rFonts w:cs="Simplified Arabic"/>
          <w:b/>
          <w:bCs/>
          <w:sz w:val="22"/>
          <w:szCs w:val="22"/>
          <w:rtl/>
        </w:rPr>
        <w:t>،</w:t>
      </w:r>
      <w:r w:rsidRPr="00774B31">
        <w:rPr>
          <w:rFonts w:cs="Simplified Arabic"/>
          <w:b/>
          <w:bCs/>
          <w:sz w:val="22"/>
          <w:szCs w:val="22"/>
          <w:rtl/>
          <w:lang w:bidi="ar-JO"/>
        </w:rPr>
        <w:t xml:space="preserve"> </w:t>
      </w:r>
      <w:r w:rsidR="00EC1855" w:rsidRPr="00774B31">
        <w:rPr>
          <w:rFonts w:cs="Simplified Arabic"/>
          <w:b/>
          <w:bCs/>
          <w:sz w:val="22"/>
          <w:szCs w:val="22"/>
        </w:rPr>
        <w:t>201</w:t>
      </w:r>
      <w:r w:rsidR="00CE1219" w:rsidRPr="00774B31">
        <w:rPr>
          <w:rFonts w:cs="Simplified Arabic"/>
          <w:b/>
          <w:bCs/>
          <w:sz w:val="22"/>
          <w:szCs w:val="22"/>
        </w:rPr>
        <w:t>5</w:t>
      </w:r>
    </w:p>
    <w:tbl>
      <w:tblPr>
        <w:tblStyle w:val="TableGrid"/>
        <w:bidiVisual/>
        <w:tblW w:w="0" w:type="auto"/>
        <w:jc w:val="center"/>
        <w:tblInd w:w="-1" w:type="dxa"/>
        <w:tblLook w:val="04A0"/>
      </w:tblPr>
      <w:tblGrid>
        <w:gridCol w:w="8225"/>
      </w:tblGrid>
      <w:tr w:rsidR="00796AB1" w:rsidTr="00796AB1">
        <w:trPr>
          <w:trHeight w:val="3421"/>
          <w:jc w:val="center"/>
        </w:trPr>
        <w:tc>
          <w:tcPr>
            <w:tcW w:w="8225" w:type="dxa"/>
            <w:vAlign w:val="center"/>
          </w:tcPr>
          <w:p w:rsidR="00796AB1" w:rsidRDefault="00796AB1" w:rsidP="00A42DF7">
            <w:pPr>
              <w:jc w:val="center"/>
              <w:rPr>
                <w:rFonts w:cs="Simplified Arabic"/>
                <w:b/>
                <w:bCs/>
                <w:sz w:val="22"/>
                <w:szCs w:val="22"/>
                <w:rtl/>
                <w:lang w:bidi="ar-JO"/>
              </w:rPr>
            </w:pPr>
            <w:bookmarkStart w:id="0" w:name="_MON_1397195750"/>
            <w:bookmarkEnd w:id="0"/>
            <w:r w:rsidRPr="00796AB1">
              <w:rPr>
                <w:rFonts w:cs="Simplified Arabic"/>
                <w:b/>
                <w:bCs/>
                <w:noProof/>
                <w:sz w:val="22"/>
                <w:szCs w:val="22"/>
                <w:rtl/>
              </w:rPr>
              <w:drawing>
                <wp:inline distT="0" distB="0" distL="0" distR="0">
                  <wp:extent cx="4876800" cy="2000250"/>
                  <wp:effectExtent l="19050" t="0" r="0" b="0"/>
                  <wp:docPr id="10"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C320CC" w:rsidRPr="00796AB1" w:rsidRDefault="00C320CC" w:rsidP="00FA4F80">
      <w:pPr>
        <w:ind w:left="-1"/>
        <w:rPr>
          <w:rFonts w:cs="Simplified Arabic"/>
          <w:b/>
          <w:bCs/>
          <w:sz w:val="24"/>
          <w:szCs w:val="24"/>
          <w:rtl/>
        </w:rPr>
      </w:pPr>
    </w:p>
    <w:p w:rsidR="004C225A" w:rsidRPr="00C935D6" w:rsidRDefault="004C225A" w:rsidP="0026189C">
      <w:pPr>
        <w:tabs>
          <w:tab w:val="left" w:pos="9071"/>
        </w:tabs>
        <w:ind w:left="-1"/>
        <w:jc w:val="both"/>
        <w:rPr>
          <w:rFonts w:cs="Simplified Arabic"/>
          <w:sz w:val="24"/>
          <w:szCs w:val="24"/>
          <w:rtl/>
        </w:rPr>
      </w:pPr>
      <w:r w:rsidRPr="00C935D6">
        <w:rPr>
          <w:rFonts w:cs="Simplified Arabic"/>
          <w:sz w:val="24"/>
          <w:szCs w:val="24"/>
          <w:rtl/>
          <w:lang w:bidi="ar-JO"/>
        </w:rPr>
        <w:t xml:space="preserve">وعند توزيع العاملين إلى </w:t>
      </w:r>
      <w:r w:rsidR="00281078" w:rsidRPr="00C935D6">
        <w:rPr>
          <w:rFonts w:cs="Simplified Arabic" w:hint="cs"/>
          <w:sz w:val="24"/>
          <w:szCs w:val="24"/>
          <w:rtl/>
          <w:lang w:bidi="ar-JO"/>
        </w:rPr>
        <w:t>عاملين</w:t>
      </w:r>
      <w:r w:rsidRPr="00C935D6">
        <w:rPr>
          <w:rFonts w:cs="Simplified Arabic"/>
          <w:sz w:val="24"/>
          <w:szCs w:val="24"/>
          <w:rtl/>
          <w:lang w:bidi="ar-JO"/>
        </w:rPr>
        <w:t xml:space="preserve"> بأجر وعاملين بدون أجر، </w:t>
      </w:r>
      <w:r w:rsidR="00B22466">
        <w:rPr>
          <w:rFonts w:cs="Simplified Arabic" w:hint="cs"/>
          <w:sz w:val="24"/>
          <w:szCs w:val="24"/>
          <w:rtl/>
          <w:lang w:bidi="ar-JO"/>
        </w:rPr>
        <w:t>أظهرت</w:t>
      </w:r>
      <w:r w:rsidRPr="00C935D6">
        <w:rPr>
          <w:rFonts w:cs="Simplified Arabic"/>
          <w:sz w:val="24"/>
          <w:szCs w:val="24"/>
          <w:rtl/>
          <w:lang w:bidi="ar-JO"/>
        </w:rPr>
        <w:t xml:space="preserve"> النتائج أن 7</w:t>
      </w:r>
      <w:r w:rsidR="0026189C">
        <w:rPr>
          <w:rFonts w:cs="Simplified Arabic" w:hint="cs"/>
          <w:sz w:val="24"/>
          <w:szCs w:val="24"/>
          <w:rtl/>
          <w:lang w:bidi="ar-JO"/>
        </w:rPr>
        <w:t>2</w:t>
      </w:r>
      <w:r w:rsidRPr="00C935D6">
        <w:rPr>
          <w:rFonts w:cs="Simplified Arabic"/>
          <w:sz w:val="24"/>
          <w:szCs w:val="24"/>
          <w:rtl/>
          <w:lang w:bidi="ar-JO"/>
        </w:rPr>
        <w:t>.</w:t>
      </w:r>
      <w:r w:rsidR="0026189C">
        <w:rPr>
          <w:rFonts w:cs="Simplified Arabic" w:hint="cs"/>
          <w:sz w:val="24"/>
          <w:szCs w:val="24"/>
          <w:rtl/>
          <w:lang w:bidi="ar-JO"/>
        </w:rPr>
        <w:t>4</w:t>
      </w:r>
      <w:r w:rsidRPr="00C935D6">
        <w:rPr>
          <w:rFonts w:cs="Simplified Arabic"/>
          <w:sz w:val="24"/>
          <w:szCs w:val="24"/>
          <w:rtl/>
          <w:lang w:bidi="ar-JO"/>
        </w:rPr>
        <w:t>%</w:t>
      </w:r>
      <w:r w:rsidR="000A7DCB" w:rsidRPr="00C935D6">
        <w:rPr>
          <w:rFonts w:cs="Simplified Arabic" w:hint="cs"/>
          <w:sz w:val="24"/>
          <w:szCs w:val="24"/>
          <w:rtl/>
          <w:lang w:bidi="ar-JO"/>
        </w:rPr>
        <w:t xml:space="preserve"> </w:t>
      </w:r>
      <w:r w:rsidRPr="00C935D6">
        <w:rPr>
          <w:rFonts w:cs="Simplified Arabic"/>
          <w:sz w:val="24"/>
          <w:szCs w:val="24"/>
          <w:rtl/>
          <w:lang w:bidi="ar-JO"/>
        </w:rPr>
        <w:t>من العاملين بدون</w:t>
      </w:r>
      <w:r w:rsidR="000A7DCB" w:rsidRPr="00C935D6">
        <w:rPr>
          <w:rFonts w:cs="Simplified Arabic" w:hint="cs"/>
          <w:sz w:val="24"/>
          <w:szCs w:val="24"/>
          <w:rtl/>
          <w:lang w:bidi="ar-JO"/>
        </w:rPr>
        <w:t xml:space="preserve"> </w:t>
      </w:r>
      <w:r w:rsidRPr="00C935D6">
        <w:rPr>
          <w:rFonts w:cs="Simplified Arabic"/>
          <w:sz w:val="24"/>
          <w:szCs w:val="24"/>
          <w:rtl/>
          <w:lang w:bidi="ar-JO"/>
        </w:rPr>
        <w:t>أجر</w:t>
      </w:r>
      <w:r w:rsidR="000A7DCB" w:rsidRPr="00C935D6">
        <w:rPr>
          <w:rFonts w:cs="Simplified Arabic" w:hint="cs"/>
          <w:sz w:val="24"/>
          <w:szCs w:val="24"/>
          <w:rtl/>
          <w:lang w:bidi="ar-JO"/>
        </w:rPr>
        <w:t xml:space="preserve"> و</w:t>
      </w:r>
      <w:r w:rsidR="00C935D6" w:rsidRPr="00C935D6">
        <w:rPr>
          <w:rFonts w:cs="Simplified Arabic" w:hint="cs"/>
          <w:sz w:val="24"/>
          <w:szCs w:val="24"/>
          <w:rtl/>
          <w:lang w:bidi="ar-JO"/>
        </w:rPr>
        <w:t>2</w:t>
      </w:r>
      <w:r w:rsidR="0026189C">
        <w:rPr>
          <w:rFonts w:cs="Simplified Arabic" w:hint="cs"/>
          <w:sz w:val="24"/>
          <w:szCs w:val="24"/>
          <w:rtl/>
          <w:lang w:bidi="ar-JO"/>
        </w:rPr>
        <w:t>7</w:t>
      </w:r>
      <w:r w:rsidR="00C935D6" w:rsidRPr="00C935D6">
        <w:rPr>
          <w:rFonts w:cs="Simplified Arabic" w:hint="cs"/>
          <w:sz w:val="24"/>
          <w:szCs w:val="24"/>
          <w:rtl/>
          <w:lang w:bidi="ar-JO"/>
        </w:rPr>
        <w:t>.</w:t>
      </w:r>
      <w:r w:rsidR="0026189C">
        <w:rPr>
          <w:rFonts w:cs="Simplified Arabic" w:hint="cs"/>
          <w:sz w:val="24"/>
          <w:szCs w:val="24"/>
          <w:rtl/>
          <w:lang w:bidi="ar-JO"/>
        </w:rPr>
        <w:t>6</w:t>
      </w:r>
      <w:r w:rsidR="000A7DCB" w:rsidRPr="00C935D6">
        <w:rPr>
          <w:rFonts w:cs="Simplified Arabic" w:hint="cs"/>
          <w:sz w:val="24"/>
          <w:szCs w:val="24"/>
          <w:rtl/>
          <w:lang w:bidi="ar-JO"/>
        </w:rPr>
        <w:t xml:space="preserve">% </w:t>
      </w:r>
      <w:r w:rsidR="00281078" w:rsidRPr="00C935D6">
        <w:rPr>
          <w:rFonts w:cs="Simplified Arabic" w:hint="cs"/>
          <w:sz w:val="24"/>
          <w:szCs w:val="24"/>
          <w:rtl/>
          <w:lang w:bidi="ar-JO"/>
        </w:rPr>
        <w:t>عاملون</w:t>
      </w:r>
      <w:r w:rsidRPr="00C935D6">
        <w:rPr>
          <w:rFonts w:cs="Simplified Arabic"/>
          <w:sz w:val="24"/>
          <w:szCs w:val="24"/>
          <w:rtl/>
          <w:lang w:bidi="ar-JO"/>
        </w:rPr>
        <w:t xml:space="preserve"> بأجر.</w:t>
      </w:r>
    </w:p>
    <w:p w:rsidR="00561D1B" w:rsidRPr="00796AB1" w:rsidRDefault="00561D1B" w:rsidP="003A3B03">
      <w:pPr>
        <w:ind w:left="-1"/>
        <w:jc w:val="both"/>
        <w:rPr>
          <w:rFonts w:cs="Simplified Arabic"/>
          <w:sz w:val="22"/>
          <w:szCs w:val="22"/>
        </w:rPr>
      </w:pPr>
    </w:p>
    <w:p w:rsidR="004C225A" w:rsidRPr="00DD6ECE" w:rsidRDefault="004C225A" w:rsidP="00943634">
      <w:pPr>
        <w:ind w:left="-1"/>
        <w:jc w:val="both"/>
        <w:rPr>
          <w:rFonts w:cs="Simplified Arabic"/>
          <w:b/>
          <w:bCs/>
          <w:sz w:val="24"/>
          <w:szCs w:val="24"/>
          <w:rtl/>
          <w:lang w:bidi="ar-JO"/>
        </w:rPr>
      </w:pPr>
      <w:r w:rsidRPr="00DD6ECE">
        <w:rPr>
          <w:rFonts w:cs="Simplified Arabic"/>
          <w:b/>
          <w:bCs/>
          <w:sz w:val="24"/>
          <w:szCs w:val="24"/>
        </w:rPr>
        <w:t>3.</w:t>
      </w:r>
      <w:r>
        <w:rPr>
          <w:rFonts w:cs="Simplified Arabic"/>
          <w:b/>
          <w:bCs/>
          <w:sz w:val="24"/>
          <w:szCs w:val="24"/>
        </w:rPr>
        <w:t>1</w:t>
      </w:r>
      <w:r w:rsidRPr="00DD6ECE">
        <w:rPr>
          <w:rFonts w:cs="Simplified Arabic"/>
          <w:b/>
          <w:bCs/>
          <w:sz w:val="24"/>
          <w:szCs w:val="24"/>
          <w:rtl/>
          <w:lang w:bidi="ar-JO"/>
        </w:rPr>
        <w:t xml:space="preserve"> تعويضات العاملين</w:t>
      </w:r>
    </w:p>
    <w:p w:rsidR="004C225A" w:rsidRPr="00C935D6" w:rsidRDefault="004C225A" w:rsidP="00D7487D">
      <w:pPr>
        <w:jc w:val="both"/>
        <w:rPr>
          <w:rFonts w:cs="Simplified Arabic"/>
          <w:sz w:val="24"/>
          <w:szCs w:val="24"/>
          <w:rtl/>
          <w:lang w:bidi="ar-JO"/>
        </w:rPr>
      </w:pPr>
      <w:r w:rsidRPr="00C935D6">
        <w:rPr>
          <w:rFonts w:cs="Simplified Arabic"/>
          <w:sz w:val="24"/>
          <w:szCs w:val="24"/>
          <w:rtl/>
          <w:lang w:bidi="ar-JO"/>
        </w:rPr>
        <w:t xml:space="preserve">أظهرت نتائج المسح أن قيمة إجمالي تعويضات العاملين بلغت </w:t>
      </w:r>
      <w:r w:rsidR="009A167F">
        <w:rPr>
          <w:rFonts w:cs="Simplified Arabic" w:hint="cs"/>
          <w:sz w:val="24"/>
          <w:szCs w:val="24"/>
          <w:rtl/>
          <w:lang w:bidi="ar-JO"/>
        </w:rPr>
        <w:t>20.0</w:t>
      </w:r>
      <w:r w:rsidRPr="00C935D6">
        <w:rPr>
          <w:rFonts w:cs="Simplified Arabic"/>
          <w:sz w:val="24"/>
          <w:szCs w:val="24"/>
          <w:rtl/>
          <w:lang w:bidi="ar-JO"/>
        </w:rPr>
        <w:t xml:space="preserve"> مليون دولار أمريكي منها </w:t>
      </w:r>
      <w:r w:rsidR="009A167F">
        <w:rPr>
          <w:rFonts w:cs="Simplified Arabic" w:hint="cs"/>
          <w:sz w:val="24"/>
          <w:szCs w:val="24"/>
          <w:rtl/>
          <w:lang w:bidi="ar-JO"/>
        </w:rPr>
        <w:t>18.3</w:t>
      </w:r>
      <w:r w:rsidRPr="00C935D6">
        <w:rPr>
          <w:rFonts w:cs="Simplified Arabic"/>
          <w:sz w:val="24"/>
          <w:szCs w:val="24"/>
          <w:rtl/>
          <w:lang w:bidi="ar-JO"/>
        </w:rPr>
        <w:t xml:space="preserve"> مليون دولار أمريكي في الضفة الغربية و</w:t>
      </w:r>
      <w:r w:rsidR="008261ED" w:rsidRPr="00C935D6">
        <w:rPr>
          <w:rFonts w:cs="Simplified Arabic" w:hint="cs"/>
          <w:sz w:val="24"/>
          <w:szCs w:val="24"/>
          <w:rtl/>
          <w:lang w:bidi="ar-JO"/>
        </w:rPr>
        <w:t>1</w:t>
      </w:r>
      <w:r w:rsidRPr="00C935D6">
        <w:rPr>
          <w:rFonts w:cs="Simplified Arabic"/>
          <w:sz w:val="24"/>
          <w:szCs w:val="24"/>
          <w:rtl/>
          <w:lang w:bidi="ar-JO"/>
        </w:rPr>
        <w:t>.</w:t>
      </w:r>
      <w:r w:rsidR="00C935D6" w:rsidRPr="00C935D6">
        <w:rPr>
          <w:rFonts w:cs="Simplified Arabic" w:hint="cs"/>
          <w:sz w:val="24"/>
          <w:szCs w:val="24"/>
          <w:rtl/>
          <w:lang w:bidi="ar-JO"/>
        </w:rPr>
        <w:t>7</w:t>
      </w:r>
      <w:r w:rsidRPr="00C935D6">
        <w:rPr>
          <w:rFonts w:cs="Simplified Arabic"/>
          <w:sz w:val="24"/>
          <w:szCs w:val="24"/>
          <w:rtl/>
          <w:lang w:bidi="ar-JO"/>
        </w:rPr>
        <w:t xml:space="preserve"> مليون دولار أمريكي في قطاع غزة</w:t>
      </w:r>
      <w:r w:rsidR="00D7487D">
        <w:rPr>
          <w:rFonts w:cs="Simplified Arabic"/>
          <w:sz w:val="24"/>
          <w:szCs w:val="24"/>
          <w:lang w:bidi="ar-JO"/>
        </w:rPr>
        <w:t>.</w:t>
      </w:r>
      <w:r w:rsidRPr="00C935D6">
        <w:rPr>
          <w:rFonts w:cs="Simplified Arabic"/>
          <w:sz w:val="24"/>
          <w:szCs w:val="24"/>
          <w:rtl/>
          <w:lang w:bidi="ar-JO"/>
        </w:rPr>
        <w:t xml:space="preserve"> وقد شكلت تعويضات العاملين على المركبات العمومية</w:t>
      </w:r>
      <w:r w:rsidR="005327A1" w:rsidRPr="00C935D6">
        <w:rPr>
          <w:rFonts w:cs="Simplified Arabic" w:hint="cs"/>
          <w:sz w:val="24"/>
          <w:szCs w:val="24"/>
          <w:rtl/>
          <w:lang w:bidi="ar-JO"/>
        </w:rPr>
        <w:t xml:space="preserve"> لنقل الركاب</w:t>
      </w:r>
      <w:r w:rsidRPr="00C935D6">
        <w:rPr>
          <w:rFonts w:cs="Simplified Arabic"/>
          <w:sz w:val="24"/>
          <w:szCs w:val="24"/>
          <w:rtl/>
          <w:lang w:bidi="ar-JO"/>
        </w:rPr>
        <w:t xml:space="preserve"> </w:t>
      </w:r>
      <w:r w:rsidR="00C21BDA" w:rsidRPr="00C935D6">
        <w:rPr>
          <w:rFonts w:cs="Simplified Arabic" w:hint="cs"/>
          <w:sz w:val="24"/>
          <w:szCs w:val="24"/>
          <w:rtl/>
          <w:lang w:bidi="ar-JO"/>
        </w:rPr>
        <w:t>9</w:t>
      </w:r>
      <w:r w:rsidR="00920A85">
        <w:rPr>
          <w:rFonts w:cs="Simplified Arabic" w:hint="cs"/>
          <w:sz w:val="24"/>
          <w:szCs w:val="24"/>
          <w:rtl/>
          <w:lang w:bidi="ar-JO"/>
        </w:rPr>
        <w:t>0</w:t>
      </w:r>
      <w:r w:rsidRPr="00C935D6">
        <w:rPr>
          <w:rFonts w:cs="Simplified Arabic"/>
          <w:sz w:val="24"/>
          <w:szCs w:val="24"/>
          <w:rtl/>
          <w:lang w:bidi="ar-JO"/>
        </w:rPr>
        <w:t>.</w:t>
      </w:r>
      <w:r w:rsidR="00920A85">
        <w:rPr>
          <w:rFonts w:cs="Simplified Arabic" w:hint="cs"/>
          <w:sz w:val="24"/>
          <w:szCs w:val="24"/>
          <w:rtl/>
          <w:lang w:bidi="ar-JO"/>
        </w:rPr>
        <w:t>1</w:t>
      </w:r>
      <w:r w:rsidRPr="00C935D6">
        <w:rPr>
          <w:rFonts w:cs="Simplified Arabic"/>
          <w:sz w:val="24"/>
          <w:szCs w:val="24"/>
          <w:rtl/>
          <w:lang w:bidi="ar-JO"/>
        </w:rPr>
        <w:t>%، و</w:t>
      </w:r>
      <w:r w:rsidR="00351C6D" w:rsidRPr="00C935D6">
        <w:rPr>
          <w:rFonts w:cs="Simplified Arabic" w:hint="cs"/>
          <w:sz w:val="24"/>
          <w:szCs w:val="24"/>
          <w:rtl/>
        </w:rPr>
        <w:t>ل</w:t>
      </w:r>
      <w:r w:rsidR="00351C6D" w:rsidRPr="00C935D6">
        <w:rPr>
          <w:rFonts w:cs="Simplified Arabic"/>
          <w:sz w:val="24"/>
          <w:szCs w:val="24"/>
          <w:rtl/>
          <w:lang w:bidi="ar-JO"/>
        </w:rPr>
        <w:t>مركبات النقل البري للبضائع</w:t>
      </w:r>
      <w:r w:rsidR="00CA32BA" w:rsidRPr="00C935D6">
        <w:rPr>
          <w:rFonts w:cs="Simplified Arabic" w:hint="cs"/>
          <w:sz w:val="24"/>
          <w:szCs w:val="24"/>
          <w:rtl/>
          <w:lang w:bidi="ar-JO"/>
        </w:rPr>
        <w:t xml:space="preserve"> </w:t>
      </w:r>
      <w:r w:rsidR="00920A85">
        <w:rPr>
          <w:rFonts w:cs="Simplified Arabic" w:hint="cs"/>
          <w:sz w:val="24"/>
          <w:szCs w:val="24"/>
          <w:rtl/>
          <w:lang w:bidi="ar-JO"/>
        </w:rPr>
        <w:t>7</w:t>
      </w:r>
      <w:r w:rsidR="00071C7B" w:rsidRPr="00C935D6">
        <w:rPr>
          <w:rFonts w:cs="Simplified Arabic" w:hint="cs"/>
          <w:sz w:val="24"/>
          <w:szCs w:val="24"/>
          <w:rtl/>
          <w:lang w:bidi="ar-JO"/>
        </w:rPr>
        <w:t>.</w:t>
      </w:r>
      <w:r w:rsidR="00920A85">
        <w:rPr>
          <w:rFonts w:cs="Simplified Arabic" w:hint="cs"/>
          <w:sz w:val="24"/>
          <w:szCs w:val="24"/>
          <w:rtl/>
          <w:lang w:bidi="ar-JO"/>
        </w:rPr>
        <w:t>8</w:t>
      </w:r>
      <w:r w:rsidR="00CA32BA" w:rsidRPr="00C935D6">
        <w:rPr>
          <w:rFonts w:cs="Simplified Arabic"/>
          <w:sz w:val="24"/>
          <w:szCs w:val="24"/>
          <w:rtl/>
          <w:lang w:bidi="ar-JO"/>
        </w:rPr>
        <w:t>%</w:t>
      </w:r>
      <w:r w:rsidRPr="00C935D6">
        <w:rPr>
          <w:rFonts w:cs="Simplified Arabic"/>
          <w:sz w:val="24"/>
          <w:szCs w:val="24"/>
          <w:rtl/>
          <w:lang w:bidi="ar-JO"/>
        </w:rPr>
        <w:t>، بينما</w:t>
      </w:r>
      <w:r w:rsidR="00351C6D" w:rsidRPr="00C935D6">
        <w:rPr>
          <w:rFonts w:cs="Simplified Arabic"/>
          <w:sz w:val="24"/>
          <w:szCs w:val="24"/>
          <w:rtl/>
          <w:lang w:bidi="ar-JO"/>
        </w:rPr>
        <w:t xml:space="preserve"> بلغت نسبة تعويضات العاملين على</w:t>
      </w:r>
      <w:r w:rsidR="00351C6D" w:rsidRPr="00C935D6">
        <w:rPr>
          <w:rFonts w:cs="Simplified Arabic" w:hint="cs"/>
          <w:sz w:val="24"/>
          <w:szCs w:val="24"/>
          <w:rtl/>
          <w:lang w:bidi="ar-JO"/>
        </w:rPr>
        <w:t xml:space="preserve"> ا</w:t>
      </w:r>
      <w:r w:rsidR="00351C6D" w:rsidRPr="00C935D6">
        <w:rPr>
          <w:rFonts w:cs="Simplified Arabic"/>
          <w:sz w:val="24"/>
          <w:szCs w:val="24"/>
          <w:rtl/>
          <w:lang w:bidi="ar-JO"/>
        </w:rPr>
        <w:t>لمركبات الخصوصية</w:t>
      </w:r>
      <w:r w:rsidR="00203B22" w:rsidRPr="00C935D6">
        <w:rPr>
          <w:rFonts w:cs="Simplified Arabic" w:hint="cs"/>
          <w:sz w:val="24"/>
          <w:szCs w:val="24"/>
          <w:rtl/>
          <w:lang w:bidi="ar-JO"/>
        </w:rPr>
        <w:t xml:space="preserve"> لنقل الركاب</w:t>
      </w:r>
      <w:r w:rsidR="00351C6D" w:rsidRPr="00C935D6">
        <w:rPr>
          <w:rFonts w:cs="Simplified Arabic"/>
          <w:sz w:val="24"/>
          <w:szCs w:val="24"/>
          <w:rtl/>
          <w:lang w:bidi="ar-JO"/>
        </w:rPr>
        <w:t xml:space="preserve"> </w:t>
      </w:r>
      <w:r w:rsidR="00920A85">
        <w:rPr>
          <w:rFonts w:cs="Simplified Arabic" w:hint="cs"/>
          <w:sz w:val="24"/>
          <w:szCs w:val="24"/>
          <w:rtl/>
          <w:lang w:bidi="ar-JO"/>
        </w:rPr>
        <w:t>2</w:t>
      </w:r>
      <w:r w:rsidR="00351C6D" w:rsidRPr="00C935D6">
        <w:rPr>
          <w:rFonts w:cs="Simplified Arabic" w:hint="cs"/>
          <w:sz w:val="24"/>
          <w:szCs w:val="24"/>
          <w:rtl/>
          <w:lang w:bidi="ar-JO"/>
        </w:rPr>
        <w:t>.</w:t>
      </w:r>
      <w:r w:rsidR="00920A85">
        <w:rPr>
          <w:rFonts w:cs="Simplified Arabic" w:hint="cs"/>
          <w:sz w:val="24"/>
          <w:szCs w:val="24"/>
          <w:rtl/>
          <w:lang w:bidi="ar-JO"/>
        </w:rPr>
        <w:t>1</w:t>
      </w:r>
      <w:r w:rsidRPr="00C935D6">
        <w:rPr>
          <w:rFonts w:cs="Simplified Arabic"/>
          <w:sz w:val="24"/>
          <w:szCs w:val="24"/>
          <w:rtl/>
          <w:lang w:bidi="ar-JO"/>
        </w:rPr>
        <w:t>%.</w:t>
      </w:r>
    </w:p>
    <w:p w:rsidR="004C225A" w:rsidRPr="00796AB1" w:rsidRDefault="004C225A">
      <w:pPr>
        <w:jc w:val="lowKashida"/>
        <w:rPr>
          <w:rFonts w:cs="Simplified Arabic"/>
          <w:b/>
          <w:bCs/>
          <w:sz w:val="22"/>
          <w:szCs w:val="22"/>
          <w:rtl/>
          <w:lang w:bidi="ar-JO"/>
        </w:rPr>
      </w:pPr>
    </w:p>
    <w:p w:rsidR="004C225A" w:rsidRPr="00774B31" w:rsidRDefault="004C225A" w:rsidP="009E5334">
      <w:pPr>
        <w:tabs>
          <w:tab w:val="left" w:pos="1700"/>
        </w:tabs>
        <w:ind w:left="-1"/>
        <w:jc w:val="center"/>
        <w:rPr>
          <w:rFonts w:cs="Simplified Arabic"/>
          <w:b/>
          <w:bCs/>
          <w:sz w:val="22"/>
          <w:szCs w:val="22"/>
        </w:rPr>
      </w:pPr>
      <w:r w:rsidRPr="00774B31">
        <w:rPr>
          <w:rFonts w:cs="Simplified Arabic"/>
          <w:b/>
          <w:bCs/>
          <w:sz w:val="22"/>
          <w:szCs w:val="22"/>
          <w:rtl/>
          <w:lang w:bidi="ar-JO"/>
        </w:rPr>
        <w:t xml:space="preserve">التوزيع النسبي لتعويضات العاملين في قطاع النقل </w:t>
      </w:r>
      <w:r w:rsidRPr="00774B31">
        <w:rPr>
          <w:rFonts w:cs="Simplified Arabic"/>
          <w:b/>
          <w:bCs/>
          <w:sz w:val="22"/>
          <w:szCs w:val="22"/>
          <w:rtl/>
        </w:rPr>
        <w:t>خارج المنشآت</w:t>
      </w:r>
      <w:r w:rsidRPr="00774B31">
        <w:rPr>
          <w:rFonts w:cs="Simplified Arabic"/>
          <w:b/>
          <w:bCs/>
          <w:sz w:val="22"/>
          <w:szCs w:val="22"/>
          <w:rtl/>
          <w:lang w:bidi="ar-JO"/>
        </w:rPr>
        <w:t xml:space="preserve"> في </w:t>
      </w:r>
      <w:r w:rsidR="00C01B4B" w:rsidRPr="00774B31">
        <w:rPr>
          <w:rFonts w:cs="Simplified Arabic" w:hint="cs"/>
          <w:bCs/>
          <w:sz w:val="22"/>
          <w:szCs w:val="22"/>
          <w:rtl/>
          <w:lang w:bidi="ar-JO"/>
        </w:rPr>
        <w:t>فلسطين</w:t>
      </w:r>
      <w:r w:rsidR="00C01B4B" w:rsidRPr="00774B31">
        <w:rPr>
          <w:rFonts w:cs="Simplified Arabic"/>
          <w:sz w:val="22"/>
          <w:szCs w:val="22"/>
          <w:rtl/>
          <w:lang w:bidi="ar-JO"/>
        </w:rPr>
        <w:t xml:space="preserve"> </w:t>
      </w:r>
      <w:r w:rsidRPr="00774B31">
        <w:rPr>
          <w:rFonts w:cs="Simplified Arabic"/>
          <w:b/>
          <w:bCs/>
          <w:sz w:val="22"/>
          <w:szCs w:val="22"/>
          <w:rtl/>
          <w:lang w:bidi="ar-JO"/>
        </w:rPr>
        <w:t xml:space="preserve">حسب نوع واسطة النقل، </w:t>
      </w:r>
      <w:r w:rsidR="004F5181" w:rsidRPr="00774B31">
        <w:rPr>
          <w:rFonts w:cs="Simplified Arabic"/>
          <w:b/>
          <w:bCs/>
          <w:sz w:val="22"/>
          <w:szCs w:val="22"/>
        </w:rPr>
        <w:t>201</w:t>
      </w:r>
      <w:r w:rsidR="009E5334" w:rsidRPr="00774B31">
        <w:rPr>
          <w:rFonts w:cs="Simplified Arabic"/>
          <w:b/>
          <w:bCs/>
          <w:sz w:val="22"/>
          <w:szCs w:val="22"/>
        </w:rPr>
        <w:t>5</w:t>
      </w:r>
    </w:p>
    <w:tbl>
      <w:tblPr>
        <w:tblStyle w:val="TableGrid"/>
        <w:bidiVisual/>
        <w:tblW w:w="0" w:type="auto"/>
        <w:jc w:val="center"/>
        <w:tblInd w:w="868" w:type="dxa"/>
        <w:tblLook w:val="04A0"/>
      </w:tblPr>
      <w:tblGrid>
        <w:gridCol w:w="8320"/>
      </w:tblGrid>
      <w:tr w:rsidR="00796AB1" w:rsidTr="00796AB1">
        <w:trPr>
          <w:trHeight w:val="3431"/>
          <w:jc w:val="center"/>
        </w:trPr>
        <w:tc>
          <w:tcPr>
            <w:tcW w:w="8320" w:type="dxa"/>
            <w:vAlign w:val="center"/>
          </w:tcPr>
          <w:p w:rsidR="00796AB1" w:rsidRDefault="00796AB1" w:rsidP="00796AB1">
            <w:pPr>
              <w:tabs>
                <w:tab w:val="left" w:pos="0"/>
              </w:tabs>
              <w:jc w:val="center"/>
              <w:rPr>
                <w:rFonts w:cs="Times New Roman"/>
                <w:b/>
                <w:bCs/>
                <w:sz w:val="24"/>
                <w:szCs w:val="24"/>
                <w:rtl/>
                <w:lang w:bidi="ar-JO"/>
              </w:rPr>
            </w:pPr>
            <w:r w:rsidRPr="00796AB1">
              <w:rPr>
                <w:rFonts w:cs="Times New Roman"/>
                <w:b/>
                <w:bCs/>
                <w:noProof/>
                <w:sz w:val="24"/>
                <w:szCs w:val="24"/>
                <w:rtl/>
              </w:rPr>
              <w:drawing>
                <wp:inline distT="0" distB="0" distL="0" distR="0">
                  <wp:extent cx="4838700" cy="2000250"/>
                  <wp:effectExtent l="19050" t="0" r="0" b="0"/>
                  <wp:docPr id="11"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4C225A" w:rsidRPr="00796AB1" w:rsidRDefault="004C225A" w:rsidP="00D14A1D">
      <w:pPr>
        <w:tabs>
          <w:tab w:val="left" w:pos="0"/>
        </w:tabs>
        <w:ind w:left="-1"/>
        <w:jc w:val="center"/>
        <w:rPr>
          <w:rFonts w:cs="Times New Roman"/>
          <w:b/>
          <w:bCs/>
          <w:sz w:val="28"/>
          <w:szCs w:val="28"/>
          <w:rtl/>
          <w:lang w:bidi="ar-JO"/>
        </w:rPr>
      </w:pPr>
    </w:p>
    <w:p w:rsidR="004C225A" w:rsidRDefault="004C225A" w:rsidP="00943634">
      <w:pPr>
        <w:tabs>
          <w:tab w:val="left" w:pos="0"/>
        </w:tabs>
        <w:ind w:left="-1"/>
        <w:jc w:val="lowKashida"/>
        <w:rPr>
          <w:rFonts w:cs="Simplified Arabic"/>
          <w:b/>
          <w:bCs/>
          <w:sz w:val="24"/>
          <w:szCs w:val="24"/>
        </w:rPr>
      </w:pPr>
      <w:r w:rsidRPr="005947C8">
        <w:rPr>
          <w:rFonts w:cs="Simplified Arabic"/>
          <w:b/>
          <w:bCs/>
          <w:sz w:val="24"/>
          <w:szCs w:val="24"/>
          <w:rtl/>
          <w:lang w:bidi="ar-JO"/>
        </w:rPr>
        <w:t>4.</w:t>
      </w:r>
      <w:r>
        <w:rPr>
          <w:rFonts w:cs="Simplified Arabic"/>
          <w:b/>
          <w:bCs/>
          <w:sz w:val="24"/>
          <w:szCs w:val="24"/>
          <w:rtl/>
          <w:lang w:bidi="ar-JO"/>
        </w:rPr>
        <w:t>1 الإنتاج</w:t>
      </w:r>
    </w:p>
    <w:p w:rsidR="004C225A" w:rsidRDefault="004C225A" w:rsidP="00D7487D">
      <w:pPr>
        <w:tabs>
          <w:tab w:val="left" w:pos="0"/>
          <w:tab w:val="left" w:pos="9071"/>
        </w:tabs>
        <w:ind w:left="-1"/>
        <w:jc w:val="both"/>
        <w:rPr>
          <w:rFonts w:cs="Simplified Arabic"/>
          <w:sz w:val="24"/>
          <w:szCs w:val="24"/>
          <w:rtl/>
          <w:lang w:bidi="ar-JO"/>
        </w:rPr>
      </w:pPr>
      <w:r>
        <w:rPr>
          <w:rFonts w:cs="Simplified Arabic"/>
          <w:sz w:val="24"/>
          <w:szCs w:val="24"/>
          <w:rtl/>
          <w:lang w:bidi="ar-JO"/>
        </w:rPr>
        <w:t xml:space="preserve">أظهرت نتائج المسح أن قيمة الإنتاج </w:t>
      </w:r>
      <w:r w:rsidR="007B640A">
        <w:rPr>
          <w:rFonts w:cs="Simplified Arabic" w:hint="cs"/>
          <w:sz w:val="24"/>
          <w:szCs w:val="24"/>
          <w:rtl/>
          <w:lang w:bidi="ar-JO"/>
        </w:rPr>
        <w:t>في</w:t>
      </w:r>
      <w:r>
        <w:rPr>
          <w:rFonts w:cs="Simplified Arabic"/>
          <w:sz w:val="24"/>
          <w:szCs w:val="24"/>
          <w:rtl/>
          <w:lang w:bidi="ar-JO"/>
        </w:rPr>
        <w:t xml:space="preserve"> </w:t>
      </w:r>
      <w:r w:rsidR="00C01B4B" w:rsidRPr="00C01B4B">
        <w:rPr>
          <w:rFonts w:cs="Simplified Arabic" w:hint="cs"/>
          <w:sz w:val="24"/>
          <w:szCs w:val="24"/>
          <w:rtl/>
          <w:lang w:bidi="ar-JO"/>
        </w:rPr>
        <w:t>فلسطين</w:t>
      </w:r>
      <w:r w:rsidR="00C01B4B" w:rsidRPr="00BE3EC7">
        <w:rPr>
          <w:rFonts w:cs="Simplified Arabic"/>
          <w:sz w:val="24"/>
          <w:szCs w:val="24"/>
          <w:rtl/>
          <w:lang w:bidi="ar-JO"/>
        </w:rPr>
        <w:t xml:space="preserve"> </w:t>
      </w:r>
      <w:r>
        <w:rPr>
          <w:rFonts w:cs="Simplified Arabic"/>
          <w:sz w:val="24"/>
          <w:szCs w:val="24"/>
          <w:rtl/>
          <w:lang w:bidi="ar-JO"/>
        </w:rPr>
        <w:t xml:space="preserve">بلغت </w:t>
      </w:r>
      <w:r w:rsidR="007B35CE">
        <w:rPr>
          <w:rFonts w:cs="Simplified Arabic"/>
          <w:sz w:val="24"/>
          <w:szCs w:val="24"/>
          <w:lang w:bidi="ar-JO"/>
        </w:rPr>
        <w:t>0</w:t>
      </w:r>
      <w:r>
        <w:rPr>
          <w:rFonts w:cs="Simplified Arabic"/>
          <w:sz w:val="24"/>
          <w:szCs w:val="24"/>
          <w:rtl/>
          <w:lang w:bidi="ar-JO"/>
        </w:rPr>
        <w:t>.</w:t>
      </w:r>
      <w:r w:rsidR="00A30E9D">
        <w:rPr>
          <w:rFonts w:cs="Simplified Arabic" w:hint="cs"/>
          <w:sz w:val="24"/>
          <w:szCs w:val="24"/>
          <w:rtl/>
          <w:lang w:bidi="ar-JO"/>
        </w:rPr>
        <w:t>2</w:t>
      </w:r>
      <w:r w:rsidR="007B35CE">
        <w:rPr>
          <w:rFonts w:cs="Simplified Arabic" w:hint="cs"/>
          <w:sz w:val="24"/>
          <w:szCs w:val="24"/>
          <w:rtl/>
          <w:lang w:bidi="ar-JO"/>
        </w:rPr>
        <w:t>75</w:t>
      </w:r>
      <w:r>
        <w:rPr>
          <w:rFonts w:cs="Simplified Arabic"/>
          <w:sz w:val="24"/>
          <w:szCs w:val="24"/>
          <w:rtl/>
          <w:lang w:bidi="ar-JO"/>
        </w:rPr>
        <w:t xml:space="preserve"> مليون دولار أمريكي،</w:t>
      </w:r>
      <w:r>
        <w:rPr>
          <w:rFonts w:cs="Simplified Arabic"/>
          <w:b/>
          <w:bCs/>
          <w:sz w:val="24"/>
          <w:szCs w:val="24"/>
          <w:rtl/>
          <w:lang w:bidi="ar-JO"/>
        </w:rPr>
        <w:t xml:space="preserve"> </w:t>
      </w:r>
      <w:r>
        <w:rPr>
          <w:rFonts w:cs="Simplified Arabic"/>
          <w:sz w:val="24"/>
          <w:szCs w:val="24"/>
          <w:rtl/>
          <w:lang w:bidi="ar-JO"/>
        </w:rPr>
        <w:t>منها</w:t>
      </w:r>
      <w:r w:rsidR="0052794A">
        <w:rPr>
          <w:rFonts w:cs="Simplified Arabic"/>
          <w:b/>
          <w:bCs/>
          <w:sz w:val="24"/>
          <w:szCs w:val="24"/>
          <w:lang w:bidi="ar-JO"/>
        </w:rPr>
        <w:t xml:space="preserve"> </w:t>
      </w:r>
      <w:r w:rsidR="00BB39F3">
        <w:rPr>
          <w:rFonts w:cs="Simplified Arabic" w:hint="cs"/>
          <w:sz w:val="24"/>
          <w:szCs w:val="24"/>
          <w:rtl/>
          <w:lang w:bidi="ar-JO"/>
        </w:rPr>
        <w:t>2</w:t>
      </w:r>
      <w:r w:rsidR="00A30E9D">
        <w:rPr>
          <w:rFonts w:cs="Simplified Arabic" w:hint="cs"/>
          <w:sz w:val="24"/>
          <w:szCs w:val="24"/>
          <w:rtl/>
          <w:lang w:bidi="ar-JO"/>
        </w:rPr>
        <w:t>4</w:t>
      </w:r>
      <w:r w:rsidR="007B35CE">
        <w:rPr>
          <w:rFonts w:cs="Simplified Arabic" w:hint="cs"/>
          <w:sz w:val="24"/>
          <w:szCs w:val="24"/>
          <w:rtl/>
        </w:rPr>
        <w:t>4</w:t>
      </w:r>
      <w:r>
        <w:rPr>
          <w:rFonts w:cs="Simplified Arabic"/>
          <w:sz w:val="24"/>
          <w:szCs w:val="24"/>
          <w:rtl/>
          <w:lang w:bidi="ar-JO"/>
        </w:rPr>
        <w:t>.</w:t>
      </w:r>
      <w:r w:rsidR="007B35CE">
        <w:rPr>
          <w:rFonts w:cs="Simplified Arabic" w:hint="cs"/>
          <w:sz w:val="24"/>
          <w:szCs w:val="24"/>
          <w:rtl/>
          <w:lang w:bidi="ar-JO"/>
        </w:rPr>
        <w:t>1</w:t>
      </w:r>
      <w:r>
        <w:rPr>
          <w:rFonts w:cs="Simplified Arabic"/>
          <w:sz w:val="24"/>
          <w:szCs w:val="24"/>
          <w:rtl/>
          <w:lang w:bidi="ar-JO"/>
        </w:rPr>
        <w:t xml:space="preserve"> مليون دولار في الضفة الغربية و</w:t>
      </w:r>
      <w:r w:rsidR="00A30E9D" w:rsidRPr="00F96AD1">
        <w:rPr>
          <w:rFonts w:cs="Simplified Arabic" w:hint="cs"/>
          <w:sz w:val="24"/>
          <w:szCs w:val="24"/>
          <w:rtl/>
          <w:lang w:bidi="ar-JO"/>
        </w:rPr>
        <w:t>3</w:t>
      </w:r>
      <w:r w:rsidR="007B35CE">
        <w:rPr>
          <w:rFonts w:cs="Simplified Arabic" w:hint="cs"/>
          <w:sz w:val="24"/>
          <w:szCs w:val="24"/>
          <w:rtl/>
          <w:lang w:bidi="ar-JO"/>
        </w:rPr>
        <w:t>0</w:t>
      </w:r>
      <w:r w:rsidR="00A30E9D" w:rsidRPr="00F96AD1">
        <w:rPr>
          <w:rFonts w:cs="Simplified Arabic" w:hint="cs"/>
          <w:sz w:val="24"/>
          <w:szCs w:val="24"/>
          <w:rtl/>
          <w:lang w:bidi="ar-JO"/>
        </w:rPr>
        <w:t>.</w:t>
      </w:r>
      <w:r w:rsidR="007B35CE">
        <w:rPr>
          <w:rFonts w:cs="Simplified Arabic" w:hint="cs"/>
          <w:sz w:val="24"/>
          <w:szCs w:val="24"/>
          <w:rtl/>
          <w:lang w:bidi="ar-JO"/>
        </w:rPr>
        <w:t>9</w:t>
      </w:r>
      <w:r w:rsidRPr="00E1206A">
        <w:rPr>
          <w:rFonts w:cs="Simplified Arabic"/>
          <w:color w:val="FF0000"/>
          <w:sz w:val="24"/>
          <w:szCs w:val="24"/>
          <w:rtl/>
          <w:lang w:bidi="ar-JO"/>
        </w:rPr>
        <w:t xml:space="preserve"> </w:t>
      </w:r>
      <w:r>
        <w:rPr>
          <w:rFonts w:cs="Simplified Arabic"/>
          <w:sz w:val="24"/>
          <w:szCs w:val="24"/>
          <w:rtl/>
          <w:lang w:bidi="ar-JO"/>
        </w:rPr>
        <w:t>مليون دولار في قطاع غزة</w:t>
      </w:r>
      <w:r w:rsidR="00D7487D">
        <w:rPr>
          <w:rFonts w:cs="Simplified Arabic"/>
          <w:sz w:val="24"/>
          <w:szCs w:val="24"/>
          <w:lang w:bidi="ar-JO"/>
        </w:rPr>
        <w:t>.</w:t>
      </w:r>
      <w:r>
        <w:rPr>
          <w:rFonts w:cs="Simplified Arabic"/>
          <w:sz w:val="24"/>
          <w:szCs w:val="24"/>
          <w:rtl/>
          <w:lang w:bidi="ar-JO"/>
        </w:rPr>
        <w:t xml:space="preserve"> كما أظهرت النتائج أن معظم الإنتاج يتولد من المركبات العمومية</w:t>
      </w:r>
      <w:r w:rsidR="006E0163">
        <w:rPr>
          <w:rFonts w:cs="Simplified Arabic" w:hint="cs"/>
          <w:sz w:val="24"/>
          <w:szCs w:val="24"/>
          <w:rtl/>
          <w:lang w:bidi="ar-JO"/>
        </w:rPr>
        <w:t xml:space="preserve"> لنقل الركاب</w:t>
      </w:r>
      <w:r w:rsidR="00D7487D">
        <w:rPr>
          <w:rFonts w:cs="Simplified Arabic" w:hint="cs"/>
          <w:sz w:val="24"/>
          <w:szCs w:val="24"/>
          <w:rtl/>
        </w:rPr>
        <w:t xml:space="preserve">، </w:t>
      </w:r>
      <w:r>
        <w:rPr>
          <w:rFonts w:cs="Simplified Arabic"/>
          <w:sz w:val="24"/>
          <w:szCs w:val="24"/>
          <w:rtl/>
          <w:lang w:bidi="ar-JO"/>
        </w:rPr>
        <w:t xml:space="preserve">حيث بلغت نسبة إنتاج هذه المركبات </w:t>
      </w:r>
      <w:r w:rsidR="009E5334">
        <w:rPr>
          <w:rFonts w:cs="Simplified Arabic" w:hint="cs"/>
          <w:sz w:val="24"/>
          <w:szCs w:val="24"/>
          <w:rtl/>
          <w:lang w:bidi="ar-JO"/>
        </w:rPr>
        <w:t>90.0</w:t>
      </w:r>
      <w:r>
        <w:rPr>
          <w:rFonts w:cs="Simplified Arabic"/>
          <w:sz w:val="24"/>
          <w:szCs w:val="24"/>
          <w:rtl/>
          <w:lang w:bidi="ar-JO"/>
        </w:rPr>
        <w:t xml:space="preserve">% من إجمالي الإنتاج، ويليها </w:t>
      </w:r>
      <w:r w:rsidR="00A30E9D">
        <w:rPr>
          <w:rFonts w:cs="Simplified Arabic"/>
          <w:sz w:val="24"/>
          <w:szCs w:val="24"/>
          <w:rtl/>
          <w:lang w:bidi="ar-JO"/>
        </w:rPr>
        <w:t>المركبات الخصوصية</w:t>
      </w:r>
      <w:r w:rsidR="00A30E9D">
        <w:rPr>
          <w:rFonts w:cs="Simplified Arabic" w:hint="cs"/>
          <w:sz w:val="24"/>
          <w:szCs w:val="24"/>
          <w:rtl/>
          <w:lang w:bidi="ar-JO"/>
        </w:rPr>
        <w:t xml:space="preserve"> لنقل الركاب</w:t>
      </w:r>
      <w:r w:rsidR="00D7487D">
        <w:rPr>
          <w:rFonts w:cs="Simplified Arabic" w:hint="cs"/>
          <w:sz w:val="24"/>
          <w:szCs w:val="24"/>
          <w:rtl/>
          <w:lang w:bidi="ar-JO"/>
        </w:rPr>
        <w:t>،</w:t>
      </w:r>
      <w:r w:rsidR="00A30E9D">
        <w:rPr>
          <w:rFonts w:cs="Simplified Arabic" w:hint="cs"/>
          <w:sz w:val="24"/>
          <w:szCs w:val="24"/>
          <w:rtl/>
          <w:lang w:bidi="ar-JO"/>
        </w:rPr>
        <w:t xml:space="preserve"> </w:t>
      </w:r>
      <w:r w:rsidR="005A740E">
        <w:rPr>
          <w:rFonts w:cs="Simplified Arabic" w:hint="cs"/>
          <w:sz w:val="24"/>
          <w:szCs w:val="24"/>
          <w:rtl/>
          <w:lang w:bidi="ar-JO"/>
        </w:rPr>
        <w:t>حيث</w:t>
      </w:r>
      <w:r w:rsidR="005A740E">
        <w:rPr>
          <w:rFonts w:cs="Simplified Arabic"/>
          <w:sz w:val="24"/>
          <w:szCs w:val="24"/>
          <w:rtl/>
          <w:lang w:bidi="ar-JO"/>
        </w:rPr>
        <w:t xml:space="preserve"> </w:t>
      </w:r>
      <w:r w:rsidR="005A740E">
        <w:rPr>
          <w:rFonts w:cs="Simplified Arabic" w:hint="cs"/>
          <w:sz w:val="24"/>
          <w:szCs w:val="24"/>
          <w:rtl/>
          <w:lang w:bidi="ar-JO"/>
        </w:rPr>
        <w:t>بلغت</w:t>
      </w:r>
      <w:r w:rsidR="005A740E">
        <w:rPr>
          <w:rFonts w:cs="Simplified Arabic"/>
          <w:sz w:val="24"/>
          <w:szCs w:val="24"/>
          <w:rtl/>
          <w:lang w:bidi="ar-JO"/>
        </w:rPr>
        <w:t xml:space="preserve"> نسبة مساهمتها في الإنتاج </w:t>
      </w:r>
      <w:r w:rsidR="00A30E9D">
        <w:rPr>
          <w:rFonts w:cs="Simplified Arabic" w:hint="cs"/>
          <w:sz w:val="24"/>
          <w:szCs w:val="24"/>
          <w:rtl/>
          <w:lang w:bidi="ar-JO"/>
        </w:rPr>
        <w:t>5.</w:t>
      </w:r>
      <w:r w:rsidR="009E5334">
        <w:rPr>
          <w:rFonts w:cs="Simplified Arabic" w:hint="cs"/>
          <w:sz w:val="24"/>
          <w:szCs w:val="24"/>
          <w:rtl/>
          <w:lang w:bidi="ar-JO"/>
        </w:rPr>
        <w:t>1</w:t>
      </w:r>
      <w:r w:rsidR="005A740E">
        <w:rPr>
          <w:rFonts w:cs="Simplified Arabic"/>
          <w:sz w:val="24"/>
          <w:szCs w:val="24"/>
          <w:rtl/>
          <w:lang w:bidi="ar-JO"/>
        </w:rPr>
        <w:t>%</w:t>
      </w:r>
      <w:r w:rsidR="00B22466">
        <w:rPr>
          <w:rFonts w:cs="Simplified Arabic" w:hint="cs"/>
          <w:sz w:val="24"/>
          <w:szCs w:val="24"/>
          <w:rtl/>
          <w:lang w:bidi="ar-JO"/>
        </w:rPr>
        <w:t>،</w:t>
      </w:r>
      <w:r w:rsidR="005A740E">
        <w:rPr>
          <w:rFonts w:cs="Simplified Arabic" w:hint="cs"/>
          <w:sz w:val="24"/>
          <w:szCs w:val="24"/>
          <w:rtl/>
          <w:lang w:bidi="ar-JO"/>
        </w:rPr>
        <w:t xml:space="preserve"> اما </w:t>
      </w:r>
      <w:r w:rsidR="00A30E9D">
        <w:rPr>
          <w:rFonts w:cs="Simplified Arabic"/>
          <w:sz w:val="24"/>
          <w:szCs w:val="24"/>
          <w:rtl/>
          <w:lang w:bidi="ar-JO"/>
        </w:rPr>
        <w:t>مركبات النقل البري للبضائع</w:t>
      </w:r>
      <w:r>
        <w:rPr>
          <w:rFonts w:cs="Simplified Arabic"/>
          <w:sz w:val="24"/>
          <w:szCs w:val="24"/>
          <w:rtl/>
          <w:lang w:bidi="ar-JO"/>
        </w:rPr>
        <w:t xml:space="preserve"> </w:t>
      </w:r>
      <w:r w:rsidR="005A740E">
        <w:rPr>
          <w:rFonts w:cs="Simplified Arabic" w:hint="cs"/>
          <w:sz w:val="24"/>
          <w:szCs w:val="24"/>
          <w:rtl/>
          <w:lang w:bidi="ar-JO"/>
        </w:rPr>
        <w:t>ف</w:t>
      </w:r>
      <w:r>
        <w:rPr>
          <w:rFonts w:cs="Simplified Arabic"/>
          <w:sz w:val="24"/>
          <w:szCs w:val="24"/>
          <w:rtl/>
          <w:lang w:bidi="ar-JO"/>
        </w:rPr>
        <w:t xml:space="preserve">بلغت نسبة الإنتاج لها </w:t>
      </w:r>
      <w:r w:rsidR="00A30E9D" w:rsidRPr="00F96AD1">
        <w:rPr>
          <w:rFonts w:cs="Simplified Arabic" w:hint="cs"/>
          <w:sz w:val="24"/>
          <w:szCs w:val="24"/>
          <w:rtl/>
          <w:lang w:bidi="ar-JO"/>
        </w:rPr>
        <w:t>4.</w:t>
      </w:r>
      <w:r w:rsidR="009E5334">
        <w:rPr>
          <w:rFonts w:cs="Simplified Arabic" w:hint="cs"/>
          <w:sz w:val="24"/>
          <w:szCs w:val="24"/>
          <w:rtl/>
          <w:lang w:bidi="ar-JO"/>
        </w:rPr>
        <w:t>9</w:t>
      </w:r>
      <w:r>
        <w:rPr>
          <w:rFonts w:cs="Simplified Arabic"/>
          <w:sz w:val="24"/>
          <w:szCs w:val="24"/>
          <w:rtl/>
          <w:lang w:bidi="ar-JO"/>
        </w:rPr>
        <w:t>%</w:t>
      </w:r>
      <w:r w:rsidR="007D7BB6">
        <w:rPr>
          <w:rFonts w:cs="Simplified Arabic" w:hint="cs"/>
          <w:sz w:val="24"/>
          <w:szCs w:val="24"/>
          <w:rtl/>
          <w:lang w:bidi="ar-JO"/>
        </w:rPr>
        <w:t>.</w:t>
      </w:r>
    </w:p>
    <w:p w:rsidR="007B4A0B" w:rsidRDefault="007B4A0B" w:rsidP="0027554B">
      <w:pPr>
        <w:tabs>
          <w:tab w:val="left" w:pos="1700"/>
        </w:tabs>
        <w:ind w:left="-1"/>
        <w:jc w:val="center"/>
        <w:rPr>
          <w:rFonts w:cs="Simplified Arabic"/>
          <w:b/>
          <w:bCs/>
          <w:sz w:val="22"/>
          <w:szCs w:val="22"/>
          <w:lang w:bidi="ar-JO"/>
        </w:rPr>
      </w:pPr>
    </w:p>
    <w:p w:rsidR="004C225A" w:rsidRPr="00300B15" w:rsidRDefault="004C225A" w:rsidP="007F43A3">
      <w:pPr>
        <w:tabs>
          <w:tab w:val="left" w:pos="1700"/>
        </w:tabs>
        <w:ind w:left="-1"/>
        <w:jc w:val="center"/>
        <w:rPr>
          <w:rFonts w:cs="Simplified Arabic"/>
          <w:b/>
          <w:bCs/>
          <w:sz w:val="22"/>
          <w:szCs w:val="22"/>
          <w:lang w:bidi="ar-JO"/>
        </w:rPr>
      </w:pPr>
      <w:r>
        <w:rPr>
          <w:rFonts w:cs="Simplified Arabic"/>
          <w:b/>
          <w:bCs/>
          <w:sz w:val="22"/>
          <w:szCs w:val="22"/>
          <w:rtl/>
          <w:lang w:bidi="ar-JO"/>
        </w:rPr>
        <w:t xml:space="preserve">التوزيع النسبي للإنتاج في قطاع النقل </w:t>
      </w:r>
      <w:r>
        <w:rPr>
          <w:rFonts w:cs="Simplified Arabic"/>
          <w:b/>
          <w:bCs/>
          <w:sz w:val="22"/>
          <w:szCs w:val="22"/>
          <w:rtl/>
        </w:rPr>
        <w:t>خارج المنشآت</w:t>
      </w:r>
      <w:r>
        <w:rPr>
          <w:rFonts w:cs="Simplified Arabic"/>
          <w:b/>
          <w:bCs/>
          <w:sz w:val="22"/>
          <w:szCs w:val="22"/>
          <w:rtl/>
          <w:lang w:bidi="ar-JO"/>
        </w:rPr>
        <w:t xml:space="preserve"> في </w:t>
      </w:r>
      <w:r w:rsidR="00C01B4B" w:rsidRPr="00C01B4B">
        <w:rPr>
          <w:rFonts w:cs="Simplified Arabic" w:hint="cs"/>
          <w:bCs/>
          <w:sz w:val="24"/>
          <w:szCs w:val="24"/>
          <w:rtl/>
          <w:lang w:bidi="ar-JO"/>
        </w:rPr>
        <w:t>فلسطين</w:t>
      </w:r>
      <w:r w:rsidR="00C01B4B" w:rsidRPr="00BE3EC7">
        <w:rPr>
          <w:rFonts w:cs="Simplified Arabic"/>
          <w:sz w:val="24"/>
          <w:szCs w:val="24"/>
          <w:rtl/>
          <w:lang w:bidi="ar-JO"/>
        </w:rPr>
        <w:t xml:space="preserve"> </w:t>
      </w:r>
      <w:r>
        <w:rPr>
          <w:rFonts w:cs="Simplified Arabic"/>
          <w:b/>
          <w:bCs/>
          <w:sz w:val="22"/>
          <w:szCs w:val="22"/>
          <w:rtl/>
          <w:lang w:bidi="ar-JO"/>
        </w:rPr>
        <w:t>حسب نوع واسطة النقل</w:t>
      </w:r>
      <w:r>
        <w:rPr>
          <w:rFonts w:cs="Simplified Arabic"/>
          <w:b/>
          <w:bCs/>
          <w:sz w:val="22"/>
          <w:szCs w:val="22"/>
          <w:rtl/>
        </w:rPr>
        <w:t>،</w:t>
      </w:r>
      <w:r>
        <w:rPr>
          <w:rFonts w:cs="Simplified Arabic"/>
          <w:b/>
          <w:bCs/>
          <w:sz w:val="22"/>
          <w:szCs w:val="22"/>
          <w:rtl/>
          <w:lang w:bidi="ar-JO"/>
        </w:rPr>
        <w:t xml:space="preserve"> </w:t>
      </w:r>
      <w:r w:rsidR="00EC1855">
        <w:rPr>
          <w:rFonts w:cs="Simplified Arabic"/>
          <w:b/>
          <w:bCs/>
          <w:sz w:val="22"/>
          <w:szCs w:val="22"/>
        </w:rPr>
        <w:t>201</w:t>
      </w:r>
      <w:r w:rsidR="007F43A3">
        <w:rPr>
          <w:rFonts w:cs="Simplified Arabic"/>
          <w:b/>
          <w:bCs/>
          <w:sz w:val="22"/>
          <w:szCs w:val="22"/>
        </w:rPr>
        <w:t>5</w:t>
      </w:r>
    </w:p>
    <w:tbl>
      <w:tblPr>
        <w:tblStyle w:val="TableGrid"/>
        <w:bidiVisual/>
        <w:tblW w:w="0" w:type="auto"/>
        <w:jc w:val="center"/>
        <w:tblInd w:w="956" w:type="dxa"/>
        <w:tblLook w:val="04A0"/>
      </w:tblPr>
      <w:tblGrid>
        <w:gridCol w:w="8276"/>
      </w:tblGrid>
      <w:tr w:rsidR="00796AB1" w:rsidTr="00796AB1">
        <w:trPr>
          <w:trHeight w:val="3421"/>
          <w:jc w:val="center"/>
        </w:trPr>
        <w:tc>
          <w:tcPr>
            <w:tcW w:w="8276" w:type="dxa"/>
            <w:vAlign w:val="center"/>
          </w:tcPr>
          <w:p w:rsidR="00796AB1" w:rsidRDefault="00796AB1" w:rsidP="00796AB1">
            <w:pPr>
              <w:jc w:val="center"/>
              <w:rPr>
                <w:rFonts w:cs="Simplified Arabic"/>
                <w:sz w:val="24"/>
                <w:szCs w:val="24"/>
                <w:rtl/>
                <w:lang w:bidi="ar-JO"/>
              </w:rPr>
            </w:pPr>
            <w:r w:rsidRPr="00796AB1">
              <w:rPr>
                <w:rFonts w:cs="Simplified Arabic"/>
                <w:noProof/>
                <w:sz w:val="24"/>
                <w:szCs w:val="24"/>
                <w:rtl/>
              </w:rPr>
              <w:drawing>
                <wp:inline distT="0" distB="0" distL="0" distR="0">
                  <wp:extent cx="5095875" cy="1981200"/>
                  <wp:effectExtent l="19050" t="0" r="0" b="0"/>
                  <wp:docPr id="12"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4C225A" w:rsidRPr="00774B31" w:rsidRDefault="004C225A">
      <w:pPr>
        <w:ind w:left="-1"/>
        <w:jc w:val="center"/>
        <w:rPr>
          <w:rFonts w:cs="Simplified Arabic"/>
          <w:sz w:val="22"/>
          <w:szCs w:val="22"/>
          <w:rtl/>
          <w:lang w:bidi="ar-JO"/>
        </w:rPr>
      </w:pPr>
    </w:p>
    <w:p w:rsidR="004C225A" w:rsidRDefault="004C225A" w:rsidP="00943634">
      <w:pPr>
        <w:ind w:left="-1"/>
        <w:jc w:val="mediumKashida"/>
        <w:rPr>
          <w:rFonts w:cs="Simplified Arabic"/>
          <w:b/>
          <w:bCs/>
          <w:sz w:val="24"/>
          <w:szCs w:val="24"/>
          <w:rtl/>
        </w:rPr>
      </w:pPr>
      <w:r>
        <w:rPr>
          <w:rFonts w:cs="Simplified Arabic"/>
          <w:b/>
          <w:bCs/>
          <w:sz w:val="24"/>
          <w:szCs w:val="24"/>
          <w:rtl/>
          <w:lang w:bidi="ar-JO"/>
        </w:rPr>
        <w:t>5.1 الاستهلاك الوسيط</w:t>
      </w:r>
    </w:p>
    <w:p w:rsidR="004C225A" w:rsidRDefault="004C225A" w:rsidP="00E3580E">
      <w:pPr>
        <w:ind w:left="-1"/>
        <w:jc w:val="mediumKashida"/>
        <w:rPr>
          <w:rFonts w:cs="Simplified Arabic"/>
          <w:sz w:val="24"/>
          <w:szCs w:val="24"/>
          <w:rtl/>
          <w:lang w:bidi="ar-JO"/>
        </w:rPr>
      </w:pPr>
      <w:r>
        <w:rPr>
          <w:rFonts w:cs="Simplified Arabic"/>
          <w:sz w:val="24"/>
          <w:szCs w:val="24"/>
          <w:rtl/>
          <w:lang w:bidi="ar-JO"/>
        </w:rPr>
        <w:t xml:space="preserve">أشارت النتائج إلى أن قيمة الاستهلاك الوسيط بلغت </w:t>
      </w:r>
      <w:r w:rsidR="00CE52A3">
        <w:rPr>
          <w:rFonts w:cs="Simplified Arabic" w:hint="cs"/>
          <w:sz w:val="24"/>
          <w:szCs w:val="24"/>
          <w:rtl/>
          <w:lang w:bidi="ar-JO"/>
        </w:rPr>
        <w:t>1</w:t>
      </w:r>
      <w:r w:rsidR="00773BB8">
        <w:rPr>
          <w:rFonts w:cs="Simplified Arabic" w:hint="cs"/>
          <w:sz w:val="24"/>
          <w:szCs w:val="24"/>
          <w:rtl/>
          <w:lang w:bidi="ar-JO"/>
        </w:rPr>
        <w:t>46</w:t>
      </w:r>
      <w:r>
        <w:rPr>
          <w:rFonts w:cs="Simplified Arabic"/>
          <w:sz w:val="24"/>
          <w:szCs w:val="24"/>
          <w:rtl/>
          <w:lang w:bidi="ar-JO"/>
        </w:rPr>
        <w:t>.</w:t>
      </w:r>
      <w:r w:rsidR="00CE52A3">
        <w:rPr>
          <w:rFonts w:cs="Simplified Arabic" w:hint="cs"/>
          <w:sz w:val="24"/>
          <w:szCs w:val="24"/>
          <w:rtl/>
          <w:lang w:bidi="ar-JO"/>
        </w:rPr>
        <w:t>7</w:t>
      </w:r>
      <w:r>
        <w:rPr>
          <w:rFonts w:cs="Simplified Arabic"/>
          <w:sz w:val="24"/>
          <w:szCs w:val="24"/>
          <w:rtl/>
          <w:lang w:bidi="ar-JO"/>
        </w:rPr>
        <w:t xml:space="preserve"> مليون دولار أمريكي موزعة على أنشطة النقل</w:t>
      </w:r>
      <w:r w:rsidR="00846CD6">
        <w:rPr>
          <w:rFonts w:cs="Simplified Arabic" w:hint="cs"/>
          <w:sz w:val="24"/>
          <w:szCs w:val="24"/>
          <w:rtl/>
          <w:lang w:bidi="ar-JO"/>
        </w:rPr>
        <w:t>،</w:t>
      </w:r>
      <w:r>
        <w:rPr>
          <w:rFonts w:cs="Simplified Arabic"/>
          <w:sz w:val="24"/>
          <w:szCs w:val="24"/>
          <w:rtl/>
          <w:lang w:bidi="ar-JO"/>
        </w:rPr>
        <w:t xml:space="preserve"> منها </w:t>
      </w:r>
      <w:r w:rsidR="00773BB8">
        <w:rPr>
          <w:rFonts w:cs="Simplified Arabic" w:hint="cs"/>
          <w:sz w:val="24"/>
          <w:szCs w:val="24"/>
          <w:rtl/>
          <w:lang w:bidi="ar-JO"/>
        </w:rPr>
        <w:t>128.8</w:t>
      </w:r>
      <w:r>
        <w:rPr>
          <w:rFonts w:cs="Simplified Arabic"/>
          <w:sz w:val="24"/>
          <w:szCs w:val="24"/>
          <w:rtl/>
          <w:lang w:bidi="ar-JO"/>
        </w:rPr>
        <w:t xml:space="preserve"> مليون دولار أمريكي في الضفة الغربية و</w:t>
      </w:r>
      <w:r w:rsidR="00773BB8">
        <w:rPr>
          <w:rFonts w:cs="Simplified Arabic" w:hint="cs"/>
          <w:sz w:val="24"/>
          <w:szCs w:val="24"/>
          <w:rtl/>
          <w:lang w:bidi="ar-JO"/>
        </w:rPr>
        <w:t>17.9</w:t>
      </w:r>
      <w:r>
        <w:rPr>
          <w:rFonts w:cs="Simplified Arabic"/>
          <w:sz w:val="24"/>
          <w:szCs w:val="24"/>
          <w:rtl/>
          <w:lang w:bidi="ar-JO"/>
        </w:rPr>
        <w:t xml:space="preserve"> مليون دولار أمريكي في قطاع غزة</w:t>
      </w:r>
      <w:r w:rsidR="00E3580E">
        <w:rPr>
          <w:rFonts w:cs="Simplified Arabic" w:hint="cs"/>
          <w:sz w:val="24"/>
          <w:szCs w:val="24"/>
          <w:rtl/>
          <w:lang w:bidi="ar-JO"/>
        </w:rPr>
        <w:t>.</w:t>
      </w:r>
      <w:r>
        <w:rPr>
          <w:rFonts w:cs="Simplified Arabic"/>
          <w:sz w:val="24"/>
          <w:szCs w:val="24"/>
          <w:rtl/>
          <w:lang w:bidi="ar-JO"/>
        </w:rPr>
        <w:t xml:space="preserve"> </w:t>
      </w:r>
      <w:r w:rsidR="0040586C">
        <w:rPr>
          <w:rFonts w:cs="Simplified Arabic" w:hint="cs"/>
          <w:sz w:val="24"/>
          <w:szCs w:val="24"/>
          <w:rtl/>
        </w:rPr>
        <w:t xml:space="preserve">ساهمت </w:t>
      </w:r>
      <w:r w:rsidR="00203B22">
        <w:rPr>
          <w:rFonts w:cs="Simplified Arabic" w:hint="cs"/>
          <w:sz w:val="24"/>
          <w:szCs w:val="24"/>
          <w:rtl/>
        </w:rPr>
        <w:t>ال</w:t>
      </w:r>
      <w:r w:rsidR="0040586C">
        <w:rPr>
          <w:rFonts w:cs="Simplified Arabic" w:hint="cs"/>
          <w:sz w:val="24"/>
          <w:szCs w:val="24"/>
          <w:rtl/>
        </w:rPr>
        <w:t>مركبات</w:t>
      </w:r>
      <w:r w:rsidR="00203B22">
        <w:rPr>
          <w:rFonts w:cs="Simplified Arabic" w:hint="cs"/>
          <w:sz w:val="24"/>
          <w:szCs w:val="24"/>
          <w:rtl/>
        </w:rPr>
        <w:t xml:space="preserve"> العمومية</w:t>
      </w:r>
      <w:r w:rsidR="0040586C">
        <w:rPr>
          <w:rFonts w:cs="Simplified Arabic" w:hint="cs"/>
          <w:sz w:val="24"/>
          <w:szCs w:val="24"/>
          <w:rtl/>
        </w:rPr>
        <w:t xml:space="preserve"> </w:t>
      </w:r>
      <w:r w:rsidR="007203F2">
        <w:rPr>
          <w:rFonts w:cs="Simplified Arabic" w:hint="cs"/>
          <w:sz w:val="24"/>
          <w:szCs w:val="24"/>
          <w:rtl/>
        </w:rPr>
        <w:t>لنقل الركاب</w:t>
      </w:r>
      <w:r w:rsidR="0040586C">
        <w:rPr>
          <w:rFonts w:cs="Simplified Arabic" w:hint="cs"/>
          <w:sz w:val="24"/>
          <w:szCs w:val="24"/>
          <w:rtl/>
        </w:rPr>
        <w:t xml:space="preserve"> </w:t>
      </w:r>
      <w:r w:rsidR="0040586C">
        <w:rPr>
          <w:rFonts w:cs="Simplified Arabic" w:hint="cs"/>
          <w:sz w:val="24"/>
          <w:szCs w:val="24"/>
          <w:rtl/>
          <w:lang w:bidi="ar-JO"/>
        </w:rPr>
        <w:t>ب</w:t>
      </w:r>
      <w:r w:rsidR="00525CC5">
        <w:rPr>
          <w:rFonts w:cs="Simplified Arabic" w:hint="cs"/>
          <w:sz w:val="24"/>
          <w:szCs w:val="24"/>
          <w:rtl/>
          <w:lang w:bidi="ar-JO"/>
        </w:rPr>
        <w:t xml:space="preserve">نسبة </w:t>
      </w:r>
      <w:r w:rsidR="0040586C">
        <w:rPr>
          <w:rFonts w:cs="Simplified Arabic" w:hint="cs"/>
          <w:sz w:val="24"/>
          <w:szCs w:val="24"/>
          <w:rtl/>
          <w:lang w:bidi="ar-JO"/>
        </w:rPr>
        <w:t>90.</w:t>
      </w:r>
      <w:r w:rsidR="00773BB8">
        <w:rPr>
          <w:rFonts w:cs="Simplified Arabic" w:hint="cs"/>
          <w:sz w:val="24"/>
          <w:szCs w:val="24"/>
          <w:rtl/>
          <w:lang w:bidi="ar-JO"/>
        </w:rPr>
        <w:t>6</w:t>
      </w:r>
      <w:r w:rsidR="0040586C">
        <w:rPr>
          <w:rFonts w:cs="Simplified Arabic"/>
          <w:sz w:val="24"/>
          <w:szCs w:val="24"/>
          <w:rtl/>
          <w:lang w:bidi="ar-JO"/>
        </w:rPr>
        <w:t>%</w:t>
      </w:r>
      <w:r w:rsidR="0040586C" w:rsidRPr="00C61E9D">
        <w:rPr>
          <w:rFonts w:cs="Simplified Arabic"/>
          <w:sz w:val="24"/>
          <w:szCs w:val="24"/>
          <w:rtl/>
          <w:lang w:bidi="ar-JO"/>
        </w:rPr>
        <w:t xml:space="preserve"> </w:t>
      </w:r>
      <w:r w:rsidR="0040586C">
        <w:rPr>
          <w:rFonts w:cs="Simplified Arabic" w:hint="cs"/>
          <w:sz w:val="24"/>
          <w:szCs w:val="24"/>
          <w:rtl/>
          <w:lang w:bidi="ar-JO"/>
        </w:rPr>
        <w:t xml:space="preserve">من </w:t>
      </w:r>
      <w:r w:rsidR="0040586C">
        <w:rPr>
          <w:rFonts w:cs="Simplified Arabic"/>
          <w:sz w:val="24"/>
          <w:szCs w:val="24"/>
          <w:rtl/>
          <w:lang w:bidi="ar-JO"/>
        </w:rPr>
        <w:t>الاستهلاك الوسيط</w:t>
      </w:r>
      <w:r w:rsidR="0040586C">
        <w:rPr>
          <w:rFonts w:cs="Simplified Arabic" w:hint="cs"/>
          <w:sz w:val="24"/>
          <w:szCs w:val="24"/>
          <w:rtl/>
          <w:lang w:bidi="ar-JO"/>
        </w:rPr>
        <w:t xml:space="preserve">، </w:t>
      </w:r>
      <w:r w:rsidR="005539A7">
        <w:rPr>
          <w:rFonts w:cs="Simplified Arabic" w:hint="cs"/>
          <w:sz w:val="24"/>
          <w:szCs w:val="24"/>
          <w:rtl/>
          <w:lang w:bidi="ar-JO"/>
        </w:rPr>
        <w:t>يليه</w:t>
      </w:r>
      <w:r w:rsidR="00B22466">
        <w:rPr>
          <w:rFonts w:cs="Simplified Arabic" w:hint="cs"/>
          <w:sz w:val="24"/>
          <w:szCs w:val="24"/>
          <w:rtl/>
          <w:lang w:bidi="ar-JO"/>
        </w:rPr>
        <w:t>ا</w:t>
      </w:r>
      <w:r w:rsidR="005539A7">
        <w:rPr>
          <w:rFonts w:cs="Simplified Arabic" w:hint="cs"/>
          <w:sz w:val="24"/>
          <w:szCs w:val="24"/>
          <w:rtl/>
          <w:lang w:bidi="ar-JO"/>
        </w:rPr>
        <w:t xml:space="preserve"> </w:t>
      </w:r>
      <w:r w:rsidR="00EA0C00">
        <w:rPr>
          <w:rFonts w:cs="Simplified Arabic" w:hint="cs"/>
          <w:sz w:val="24"/>
          <w:szCs w:val="24"/>
          <w:rtl/>
          <w:lang w:bidi="ar-JO"/>
        </w:rPr>
        <w:t>المركبات</w:t>
      </w:r>
      <w:r w:rsidR="00EA0C00">
        <w:rPr>
          <w:rFonts w:cs="Simplified Arabic"/>
          <w:sz w:val="24"/>
          <w:szCs w:val="24"/>
          <w:rtl/>
          <w:lang w:bidi="ar-JO"/>
        </w:rPr>
        <w:t xml:space="preserve"> الخصوصية </w:t>
      </w:r>
      <w:r w:rsidR="005539A7">
        <w:rPr>
          <w:rFonts w:cs="Simplified Arabic" w:hint="cs"/>
          <w:sz w:val="24"/>
          <w:szCs w:val="24"/>
          <w:rtl/>
          <w:lang w:bidi="ar-JO"/>
        </w:rPr>
        <w:t xml:space="preserve">حيث </w:t>
      </w:r>
      <w:r w:rsidR="00C61E9D">
        <w:rPr>
          <w:rFonts w:cs="Simplified Arabic" w:hint="cs"/>
          <w:sz w:val="24"/>
          <w:szCs w:val="24"/>
          <w:rtl/>
          <w:lang w:bidi="ar-JO"/>
        </w:rPr>
        <w:t>بلغت</w:t>
      </w:r>
      <w:r w:rsidR="00C61E9D">
        <w:rPr>
          <w:rFonts w:cs="Simplified Arabic"/>
          <w:sz w:val="24"/>
          <w:szCs w:val="24"/>
          <w:rtl/>
          <w:lang w:bidi="ar-JO"/>
        </w:rPr>
        <w:t xml:space="preserve"> </w:t>
      </w:r>
      <w:r w:rsidR="005539A7">
        <w:rPr>
          <w:rFonts w:cs="Simplified Arabic" w:hint="cs"/>
          <w:sz w:val="24"/>
          <w:szCs w:val="24"/>
          <w:rtl/>
          <w:lang w:bidi="ar-JO"/>
        </w:rPr>
        <w:t xml:space="preserve">نسبة </w:t>
      </w:r>
      <w:r w:rsidR="00C61E9D">
        <w:rPr>
          <w:rFonts w:cs="Simplified Arabic"/>
          <w:sz w:val="24"/>
          <w:szCs w:val="24"/>
          <w:rtl/>
          <w:lang w:bidi="ar-JO"/>
        </w:rPr>
        <w:t>مساهمته</w:t>
      </w:r>
      <w:r w:rsidR="00EA0C00">
        <w:rPr>
          <w:rFonts w:cs="Simplified Arabic" w:hint="cs"/>
          <w:sz w:val="24"/>
          <w:szCs w:val="24"/>
          <w:rtl/>
          <w:lang w:bidi="ar-JO"/>
        </w:rPr>
        <w:t>ا</w:t>
      </w:r>
      <w:r w:rsidR="00C61E9D">
        <w:rPr>
          <w:rFonts w:cs="Simplified Arabic"/>
          <w:sz w:val="24"/>
          <w:szCs w:val="24"/>
          <w:rtl/>
          <w:lang w:bidi="ar-JO"/>
        </w:rPr>
        <w:t xml:space="preserve"> </w:t>
      </w:r>
      <w:r w:rsidR="00773BB8">
        <w:rPr>
          <w:rFonts w:cs="Simplified Arabic" w:hint="cs"/>
          <w:sz w:val="24"/>
          <w:szCs w:val="24"/>
          <w:rtl/>
          <w:lang w:bidi="ar-JO"/>
        </w:rPr>
        <w:t>4.8</w:t>
      </w:r>
      <w:r w:rsidR="00C61E9D">
        <w:rPr>
          <w:rFonts w:cs="Simplified Arabic"/>
          <w:sz w:val="24"/>
          <w:szCs w:val="24"/>
          <w:rtl/>
          <w:lang w:bidi="ar-JO"/>
        </w:rPr>
        <w:t>%</w:t>
      </w:r>
      <w:r>
        <w:rPr>
          <w:rFonts w:cs="Simplified Arabic"/>
          <w:sz w:val="24"/>
          <w:szCs w:val="24"/>
          <w:rtl/>
          <w:lang w:bidi="ar-JO"/>
        </w:rPr>
        <w:t xml:space="preserve">، أما </w:t>
      </w:r>
      <w:r w:rsidR="00EA0C00">
        <w:rPr>
          <w:rFonts w:cs="Simplified Arabic"/>
          <w:sz w:val="24"/>
          <w:szCs w:val="24"/>
          <w:rtl/>
          <w:lang w:bidi="ar-JO"/>
        </w:rPr>
        <w:t>النقل البري للبضائع</w:t>
      </w:r>
      <w:r w:rsidR="00EA0C00">
        <w:rPr>
          <w:rFonts w:cs="Simplified Arabic" w:hint="cs"/>
          <w:sz w:val="24"/>
          <w:szCs w:val="24"/>
          <w:rtl/>
          <w:lang w:bidi="ar-JO"/>
        </w:rPr>
        <w:t xml:space="preserve"> فبلغت مساهمته</w:t>
      </w:r>
      <w:r w:rsidR="00C61E9D">
        <w:rPr>
          <w:rFonts w:cs="Simplified Arabic"/>
          <w:sz w:val="24"/>
          <w:szCs w:val="24"/>
          <w:rtl/>
          <w:lang w:bidi="ar-JO"/>
        </w:rPr>
        <w:t xml:space="preserve"> </w:t>
      </w:r>
      <w:r w:rsidR="0040723F">
        <w:rPr>
          <w:rFonts w:cs="Simplified Arabic" w:hint="cs"/>
          <w:sz w:val="24"/>
          <w:szCs w:val="24"/>
          <w:rtl/>
          <w:lang w:bidi="ar-JO"/>
        </w:rPr>
        <w:t>4.</w:t>
      </w:r>
      <w:r w:rsidR="00773BB8">
        <w:rPr>
          <w:rFonts w:cs="Simplified Arabic" w:hint="cs"/>
          <w:sz w:val="24"/>
          <w:szCs w:val="24"/>
          <w:rtl/>
          <w:lang w:bidi="ar-JO"/>
        </w:rPr>
        <w:t>6</w:t>
      </w:r>
      <w:r w:rsidR="00C61E9D">
        <w:rPr>
          <w:rFonts w:cs="Simplified Arabic"/>
          <w:sz w:val="24"/>
          <w:szCs w:val="24"/>
          <w:rtl/>
          <w:lang w:bidi="ar-JO"/>
        </w:rPr>
        <w:t>%</w:t>
      </w:r>
      <w:r>
        <w:rPr>
          <w:rFonts w:cs="Simplified Arabic"/>
          <w:sz w:val="24"/>
          <w:szCs w:val="24"/>
          <w:rtl/>
          <w:lang w:bidi="ar-JO"/>
        </w:rPr>
        <w:t xml:space="preserve">. </w:t>
      </w:r>
    </w:p>
    <w:p w:rsidR="004C225A" w:rsidRPr="001D3286" w:rsidRDefault="004C225A">
      <w:pPr>
        <w:tabs>
          <w:tab w:val="left" w:pos="1700"/>
        </w:tabs>
        <w:jc w:val="lowKashida"/>
        <w:rPr>
          <w:rFonts w:cs="Simplified Arabic"/>
          <w:b/>
          <w:bCs/>
          <w:sz w:val="18"/>
          <w:szCs w:val="18"/>
          <w:rtl/>
          <w:lang w:bidi="ar-JO"/>
        </w:rPr>
      </w:pPr>
      <w:r w:rsidRPr="001D3286">
        <w:rPr>
          <w:rFonts w:cs="Simplified Arabic"/>
          <w:b/>
          <w:bCs/>
          <w:rtl/>
          <w:lang w:bidi="ar-JO"/>
        </w:rPr>
        <w:t xml:space="preserve">                 </w:t>
      </w:r>
    </w:p>
    <w:p w:rsidR="004C225A" w:rsidRPr="000951A3" w:rsidRDefault="004C225A" w:rsidP="00433851">
      <w:pPr>
        <w:tabs>
          <w:tab w:val="left" w:pos="1700"/>
        </w:tabs>
        <w:jc w:val="center"/>
        <w:rPr>
          <w:rFonts w:cs="Simplified Arabic"/>
          <w:b/>
          <w:bCs/>
          <w:sz w:val="22"/>
          <w:szCs w:val="22"/>
          <w:lang w:bidi="ar-JO"/>
        </w:rPr>
      </w:pPr>
      <w:r w:rsidRPr="00DD6ECE">
        <w:rPr>
          <w:rFonts w:cs="Simplified Arabic"/>
          <w:b/>
          <w:bCs/>
          <w:sz w:val="22"/>
          <w:szCs w:val="22"/>
          <w:rtl/>
          <w:lang w:bidi="ar-JO"/>
        </w:rPr>
        <w:t xml:space="preserve">التوزيع النسبي للاستهلاك الوسيط في قطاع النقل </w:t>
      </w:r>
      <w:r w:rsidRPr="00DD6ECE">
        <w:rPr>
          <w:rFonts w:cs="Simplified Arabic"/>
          <w:b/>
          <w:bCs/>
          <w:sz w:val="22"/>
          <w:szCs w:val="22"/>
          <w:rtl/>
        </w:rPr>
        <w:t>خارج المنشآت</w:t>
      </w:r>
      <w:r w:rsidRPr="00DD6ECE">
        <w:rPr>
          <w:rFonts w:cs="Simplified Arabic"/>
          <w:b/>
          <w:bCs/>
          <w:sz w:val="22"/>
          <w:szCs w:val="22"/>
          <w:rtl/>
          <w:lang w:bidi="ar-JO"/>
        </w:rPr>
        <w:t xml:space="preserve"> في </w:t>
      </w:r>
      <w:r w:rsidR="00C01B4B" w:rsidRPr="00C01B4B">
        <w:rPr>
          <w:rFonts w:cs="Simplified Arabic" w:hint="cs"/>
          <w:bCs/>
          <w:sz w:val="24"/>
          <w:szCs w:val="24"/>
          <w:rtl/>
          <w:lang w:bidi="ar-JO"/>
        </w:rPr>
        <w:t>فلسطين</w:t>
      </w:r>
      <w:r w:rsidR="00C01B4B" w:rsidRPr="00BE3EC7">
        <w:rPr>
          <w:rFonts w:cs="Simplified Arabic"/>
          <w:sz w:val="24"/>
          <w:szCs w:val="24"/>
          <w:rtl/>
          <w:lang w:bidi="ar-JO"/>
        </w:rPr>
        <w:t xml:space="preserve"> </w:t>
      </w:r>
      <w:r w:rsidRPr="00DD6ECE">
        <w:rPr>
          <w:rFonts w:cs="Simplified Arabic"/>
          <w:b/>
          <w:bCs/>
          <w:sz w:val="22"/>
          <w:szCs w:val="22"/>
          <w:rtl/>
          <w:lang w:bidi="ar-JO"/>
        </w:rPr>
        <w:t>حسب نوع واسطة</w:t>
      </w:r>
      <w:r w:rsidR="002F2E25">
        <w:rPr>
          <w:rFonts w:cs="Simplified Arabic" w:hint="cs"/>
          <w:b/>
          <w:bCs/>
          <w:sz w:val="22"/>
          <w:szCs w:val="22"/>
          <w:rtl/>
          <w:lang w:bidi="ar-JO"/>
        </w:rPr>
        <w:t xml:space="preserve"> </w:t>
      </w:r>
      <w:r w:rsidRPr="00DD6ECE">
        <w:rPr>
          <w:rFonts w:cs="Simplified Arabic"/>
          <w:b/>
          <w:bCs/>
          <w:sz w:val="22"/>
          <w:szCs w:val="22"/>
          <w:rtl/>
          <w:lang w:bidi="ar-JO"/>
        </w:rPr>
        <w:t xml:space="preserve">النقل، </w:t>
      </w:r>
      <w:r w:rsidR="00EC1855">
        <w:rPr>
          <w:rFonts w:cs="Simplified Arabic"/>
          <w:b/>
          <w:bCs/>
          <w:sz w:val="22"/>
          <w:szCs w:val="22"/>
        </w:rPr>
        <w:t>201</w:t>
      </w:r>
      <w:r w:rsidR="00433851">
        <w:rPr>
          <w:rFonts w:cs="Simplified Arabic"/>
          <w:b/>
          <w:bCs/>
          <w:sz w:val="22"/>
          <w:szCs w:val="22"/>
        </w:rPr>
        <w:t>5</w:t>
      </w:r>
    </w:p>
    <w:tbl>
      <w:tblPr>
        <w:tblStyle w:val="TableGrid"/>
        <w:bidiVisual/>
        <w:tblW w:w="8204" w:type="dxa"/>
        <w:jc w:val="center"/>
        <w:tblInd w:w="1382" w:type="dxa"/>
        <w:tblLook w:val="04A0"/>
      </w:tblPr>
      <w:tblGrid>
        <w:gridCol w:w="8204"/>
      </w:tblGrid>
      <w:tr w:rsidR="00796AB1" w:rsidTr="00796AB1">
        <w:trPr>
          <w:trHeight w:val="3370"/>
          <w:jc w:val="center"/>
        </w:trPr>
        <w:tc>
          <w:tcPr>
            <w:tcW w:w="8204" w:type="dxa"/>
            <w:vAlign w:val="center"/>
          </w:tcPr>
          <w:p w:rsidR="00796AB1" w:rsidRDefault="00796AB1" w:rsidP="00796AB1">
            <w:pPr>
              <w:jc w:val="center"/>
              <w:rPr>
                <w:rFonts w:cs="Simplified Arabic"/>
                <w:b/>
                <w:bCs/>
                <w:sz w:val="24"/>
                <w:szCs w:val="24"/>
                <w:rtl/>
              </w:rPr>
            </w:pPr>
            <w:bookmarkStart w:id="1" w:name="_MON_1397475527"/>
            <w:bookmarkEnd w:id="1"/>
            <w:r w:rsidRPr="00796AB1">
              <w:rPr>
                <w:rFonts w:cs="Simplified Arabic"/>
                <w:b/>
                <w:bCs/>
                <w:noProof/>
                <w:sz w:val="24"/>
                <w:szCs w:val="24"/>
                <w:rtl/>
              </w:rPr>
              <w:drawing>
                <wp:inline distT="0" distB="0" distL="0" distR="0">
                  <wp:extent cx="4657725" cy="1962150"/>
                  <wp:effectExtent l="19050" t="0" r="0" b="0"/>
                  <wp:docPr id="13"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4C225A" w:rsidRDefault="004C225A">
      <w:pPr>
        <w:ind w:left="-1"/>
        <w:jc w:val="lowKashida"/>
        <w:rPr>
          <w:rFonts w:cs="Simplified Arabic"/>
          <w:b/>
          <w:bCs/>
          <w:sz w:val="24"/>
          <w:szCs w:val="24"/>
          <w:rtl/>
        </w:rPr>
      </w:pPr>
    </w:p>
    <w:p w:rsidR="004C225A" w:rsidRDefault="004C225A">
      <w:pPr>
        <w:ind w:left="-1"/>
        <w:jc w:val="lowKashida"/>
        <w:rPr>
          <w:rFonts w:cs="Simplified Arabic"/>
          <w:b/>
          <w:bCs/>
          <w:sz w:val="24"/>
          <w:szCs w:val="24"/>
          <w:rtl/>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rsidP="00A10EDB">
      <w:pPr>
        <w:ind w:left="-1"/>
        <w:jc w:val="lowKashida"/>
        <w:rPr>
          <w:rFonts w:cs="Simplified Arabic"/>
          <w:b/>
          <w:bCs/>
          <w:sz w:val="24"/>
          <w:szCs w:val="24"/>
          <w:rtl/>
          <w:lang w:bidi="ar-JO"/>
        </w:rPr>
      </w:pPr>
    </w:p>
    <w:p w:rsidR="00CE5698" w:rsidRDefault="00CE5698" w:rsidP="00A10EDB">
      <w:pPr>
        <w:ind w:left="-1"/>
        <w:jc w:val="lowKashida"/>
        <w:rPr>
          <w:rFonts w:cs="Simplified Arabic"/>
          <w:b/>
          <w:bCs/>
          <w:sz w:val="24"/>
          <w:szCs w:val="24"/>
          <w:rtl/>
          <w:lang w:bidi="ar-JO"/>
        </w:rPr>
      </w:pPr>
    </w:p>
    <w:p w:rsidR="00CE5698" w:rsidRDefault="00CE5698" w:rsidP="00A10EDB">
      <w:pPr>
        <w:ind w:left="-1"/>
        <w:jc w:val="lowKashida"/>
        <w:rPr>
          <w:rFonts w:cs="Simplified Arabic"/>
          <w:b/>
          <w:bCs/>
          <w:sz w:val="24"/>
          <w:szCs w:val="24"/>
          <w:rtl/>
          <w:lang w:bidi="ar-JO"/>
        </w:rPr>
      </w:pPr>
    </w:p>
    <w:p w:rsidR="00D14A1D" w:rsidRDefault="004C225A" w:rsidP="00A10EDB">
      <w:pPr>
        <w:ind w:left="-1"/>
        <w:jc w:val="lowKashida"/>
        <w:rPr>
          <w:rFonts w:cs="Simplified Arabic"/>
          <w:b/>
          <w:bCs/>
          <w:sz w:val="24"/>
          <w:szCs w:val="24"/>
          <w:rtl/>
        </w:rPr>
      </w:pPr>
      <w:r>
        <w:rPr>
          <w:rFonts w:cs="Simplified Arabic"/>
          <w:b/>
          <w:bCs/>
          <w:sz w:val="24"/>
          <w:szCs w:val="24"/>
          <w:rtl/>
          <w:lang w:bidi="ar-JO"/>
        </w:rPr>
        <w:t xml:space="preserve"> </w:t>
      </w:r>
    </w:p>
    <w:p w:rsidR="00D14A1D" w:rsidRDefault="00D14A1D">
      <w:pPr>
        <w:bidi w:val="0"/>
        <w:rPr>
          <w:rFonts w:cs="Simplified Arabic"/>
          <w:b/>
          <w:bCs/>
          <w:sz w:val="24"/>
          <w:szCs w:val="24"/>
          <w:rtl/>
        </w:rPr>
      </w:pPr>
      <w:r>
        <w:rPr>
          <w:rFonts w:cs="Simplified Arabic"/>
          <w:b/>
          <w:bCs/>
          <w:sz w:val="24"/>
          <w:szCs w:val="24"/>
          <w:rtl/>
        </w:rPr>
        <w:br w:type="page"/>
      </w:r>
    </w:p>
    <w:p w:rsidR="004C225A" w:rsidRPr="00D14A1D" w:rsidRDefault="004C225A" w:rsidP="00A10EDB">
      <w:pPr>
        <w:ind w:left="-1"/>
        <w:jc w:val="lowKashida"/>
        <w:rPr>
          <w:rFonts w:cs="Simplified Arabic"/>
          <w:b/>
          <w:bCs/>
          <w:sz w:val="2"/>
          <w:szCs w:val="2"/>
          <w:rtl/>
        </w:rPr>
      </w:pPr>
    </w:p>
    <w:p w:rsidR="004C225A" w:rsidRDefault="004C225A" w:rsidP="00943634">
      <w:pPr>
        <w:ind w:left="-1"/>
        <w:jc w:val="lowKashida"/>
        <w:rPr>
          <w:rFonts w:cs="Simplified Arabic"/>
          <w:b/>
          <w:bCs/>
          <w:sz w:val="24"/>
          <w:szCs w:val="24"/>
          <w:rtl/>
        </w:rPr>
      </w:pPr>
      <w:r w:rsidRPr="00A10EDB">
        <w:rPr>
          <w:rFonts w:cs="Simplified Arabic"/>
          <w:b/>
          <w:bCs/>
          <w:sz w:val="24"/>
          <w:szCs w:val="24"/>
          <w:rtl/>
          <w:lang w:bidi="ar-JO"/>
        </w:rPr>
        <w:t>6.</w:t>
      </w:r>
      <w:r>
        <w:rPr>
          <w:rFonts w:cs="Simplified Arabic"/>
          <w:b/>
          <w:bCs/>
          <w:sz w:val="24"/>
          <w:szCs w:val="24"/>
          <w:rtl/>
          <w:lang w:bidi="ar-JO"/>
        </w:rPr>
        <w:t>1 القيمة المضافة</w:t>
      </w:r>
    </w:p>
    <w:p w:rsidR="004C225A" w:rsidRDefault="004C225A" w:rsidP="00B8318B">
      <w:pPr>
        <w:ind w:left="-1"/>
        <w:jc w:val="mediumKashida"/>
        <w:rPr>
          <w:rFonts w:cs="Simplified Arabic"/>
          <w:sz w:val="24"/>
          <w:szCs w:val="24"/>
          <w:rtl/>
          <w:lang w:bidi="ar-JO"/>
        </w:rPr>
      </w:pPr>
      <w:r>
        <w:rPr>
          <w:rFonts w:cs="Simplified Arabic"/>
          <w:sz w:val="24"/>
          <w:szCs w:val="24"/>
          <w:rtl/>
          <w:lang w:bidi="ar-JO"/>
        </w:rPr>
        <w:t>بينت نتائج المسح أن القيمة المضافة</w:t>
      </w:r>
      <w:r w:rsidR="00203B22">
        <w:rPr>
          <w:rFonts w:cs="Simplified Arabic" w:hint="cs"/>
          <w:sz w:val="24"/>
          <w:szCs w:val="24"/>
          <w:rtl/>
          <w:lang w:bidi="ar-JO"/>
        </w:rPr>
        <w:t xml:space="preserve"> لقطاع </w:t>
      </w:r>
      <w:r w:rsidR="00203B22" w:rsidRPr="00DD6ECE">
        <w:rPr>
          <w:rFonts w:cs="Simplified Arabic"/>
          <w:sz w:val="24"/>
          <w:szCs w:val="24"/>
          <w:rtl/>
          <w:lang w:bidi="ar-JO"/>
        </w:rPr>
        <w:t>النقل خارج المنشآت</w:t>
      </w:r>
      <w:r>
        <w:rPr>
          <w:rFonts w:cs="Simplified Arabic"/>
          <w:sz w:val="24"/>
          <w:szCs w:val="24"/>
          <w:rtl/>
          <w:lang w:bidi="ar-JO"/>
        </w:rPr>
        <w:t xml:space="preserve"> </w:t>
      </w:r>
      <w:r w:rsidR="007B640A">
        <w:rPr>
          <w:rFonts w:cs="Simplified Arabic" w:hint="cs"/>
          <w:sz w:val="24"/>
          <w:szCs w:val="24"/>
          <w:rtl/>
          <w:lang w:bidi="ar-JO"/>
        </w:rPr>
        <w:t>في</w:t>
      </w:r>
      <w:r>
        <w:rPr>
          <w:rFonts w:cs="Simplified Arabic"/>
          <w:sz w:val="24"/>
          <w:szCs w:val="24"/>
          <w:rtl/>
          <w:lang w:bidi="ar-JO"/>
        </w:rPr>
        <w:t xml:space="preserve"> </w:t>
      </w:r>
      <w:r w:rsidR="00C01B4B">
        <w:rPr>
          <w:rFonts w:cs="Simplified Arabic" w:hint="cs"/>
          <w:sz w:val="24"/>
          <w:szCs w:val="24"/>
          <w:rtl/>
          <w:lang w:bidi="ar-JO"/>
        </w:rPr>
        <w:t>فلسطين</w:t>
      </w:r>
      <w:r w:rsidR="00C01B4B" w:rsidRPr="00BE3EC7">
        <w:rPr>
          <w:rFonts w:cs="Simplified Arabic"/>
          <w:sz w:val="24"/>
          <w:szCs w:val="24"/>
          <w:rtl/>
          <w:lang w:bidi="ar-JO"/>
        </w:rPr>
        <w:t xml:space="preserve"> </w:t>
      </w:r>
      <w:r>
        <w:rPr>
          <w:rFonts w:cs="Simplified Arabic"/>
          <w:sz w:val="24"/>
          <w:szCs w:val="24"/>
          <w:rtl/>
          <w:lang w:bidi="ar-JO"/>
        </w:rPr>
        <w:t xml:space="preserve">بلغت </w:t>
      </w:r>
      <w:r w:rsidR="00246551">
        <w:rPr>
          <w:rFonts w:cs="Simplified Arabic" w:hint="cs"/>
          <w:sz w:val="24"/>
          <w:szCs w:val="24"/>
          <w:rtl/>
          <w:lang w:bidi="ar-JO"/>
        </w:rPr>
        <w:t>1</w:t>
      </w:r>
      <w:r w:rsidR="001F7169">
        <w:rPr>
          <w:rFonts w:cs="Simplified Arabic" w:hint="cs"/>
          <w:sz w:val="24"/>
          <w:szCs w:val="24"/>
          <w:rtl/>
          <w:lang w:bidi="ar-JO"/>
        </w:rPr>
        <w:t>2</w:t>
      </w:r>
      <w:r w:rsidR="00B8318B">
        <w:rPr>
          <w:rFonts w:cs="Simplified Arabic" w:hint="cs"/>
          <w:sz w:val="24"/>
          <w:szCs w:val="24"/>
          <w:rtl/>
          <w:lang w:bidi="ar-JO"/>
        </w:rPr>
        <w:t>8</w:t>
      </w:r>
      <w:r>
        <w:rPr>
          <w:rFonts w:cs="Simplified Arabic"/>
          <w:sz w:val="24"/>
          <w:szCs w:val="24"/>
          <w:rtl/>
          <w:lang w:bidi="ar-JO"/>
        </w:rPr>
        <w:t>.</w:t>
      </w:r>
      <w:r w:rsidR="00B8318B">
        <w:rPr>
          <w:rFonts w:cs="Simplified Arabic" w:hint="cs"/>
          <w:sz w:val="24"/>
          <w:szCs w:val="24"/>
          <w:rtl/>
          <w:lang w:bidi="ar-JO"/>
        </w:rPr>
        <w:t>3</w:t>
      </w:r>
      <w:r>
        <w:rPr>
          <w:rFonts w:cs="Simplified Arabic"/>
          <w:sz w:val="24"/>
          <w:szCs w:val="24"/>
          <w:rtl/>
          <w:lang w:bidi="ar-JO"/>
        </w:rPr>
        <w:t xml:space="preserve"> مليون دولار أمريكي منها </w:t>
      </w:r>
      <w:r w:rsidR="001F7169">
        <w:rPr>
          <w:rFonts w:cs="Simplified Arabic" w:hint="cs"/>
          <w:sz w:val="24"/>
          <w:szCs w:val="24"/>
          <w:rtl/>
          <w:lang w:bidi="ar-JO"/>
        </w:rPr>
        <w:t>11</w:t>
      </w:r>
      <w:r w:rsidR="00B8318B">
        <w:rPr>
          <w:rFonts w:cs="Simplified Arabic" w:hint="cs"/>
          <w:sz w:val="24"/>
          <w:szCs w:val="24"/>
          <w:rtl/>
          <w:lang w:bidi="ar-JO"/>
        </w:rPr>
        <w:t>5</w:t>
      </w:r>
      <w:r w:rsidR="001F7169">
        <w:rPr>
          <w:rFonts w:cs="Simplified Arabic" w:hint="cs"/>
          <w:sz w:val="24"/>
          <w:szCs w:val="24"/>
          <w:rtl/>
          <w:lang w:bidi="ar-JO"/>
        </w:rPr>
        <w:t>.</w:t>
      </w:r>
      <w:r w:rsidR="00B8318B">
        <w:rPr>
          <w:rFonts w:cs="Simplified Arabic" w:hint="cs"/>
          <w:sz w:val="24"/>
          <w:szCs w:val="24"/>
          <w:rtl/>
          <w:lang w:bidi="ar-JO"/>
        </w:rPr>
        <w:t>3</w:t>
      </w:r>
      <w:r>
        <w:rPr>
          <w:rFonts w:cs="Simplified Arabic"/>
          <w:sz w:val="24"/>
          <w:szCs w:val="24"/>
          <w:rtl/>
          <w:lang w:bidi="ar-JO"/>
        </w:rPr>
        <w:t xml:space="preserve"> مليون دولار أمريكي في الضفة الغربية و</w:t>
      </w:r>
      <w:r w:rsidR="00F46FCF">
        <w:rPr>
          <w:rFonts w:cs="Simplified Arabic" w:hint="cs"/>
          <w:sz w:val="24"/>
          <w:szCs w:val="24"/>
          <w:rtl/>
          <w:lang w:bidi="ar-JO"/>
        </w:rPr>
        <w:t>1</w:t>
      </w:r>
      <w:r w:rsidR="00B8318B">
        <w:rPr>
          <w:rFonts w:cs="Simplified Arabic" w:hint="cs"/>
          <w:sz w:val="24"/>
          <w:szCs w:val="24"/>
          <w:rtl/>
          <w:lang w:bidi="ar-JO"/>
        </w:rPr>
        <w:t>3</w:t>
      </w:r>
      <w:r w:rsidR="00F46FCF">
        <w:rPr>
          <w:rFonts w:cs="Simplified Arabic" w:hint="cs"/>
          <w:sz w:val="24"/>
          <w:szCs w:val="24"/>
          <w:rtl/>
          <w:lang w:bidi="ar-JO"/>
        </w:rPr>
        <w:t>.0</w:t>
      </w:r>
      <w:r>
        <w:rPr>
          <w:rFonts w:cs="Simplified Arabic"/>
          <w:sz w:val="24"/>
          <w:szCs w:val="24"/>
          <w:rtl/>
          <w:lang w:bidi="ar-JO"/>
        </w:rPr>
        <w:t xml:space="preserve"> مليون دو</w:t>
      </w:r>
      <w:r w:rsidR="00367B9D">
        <w:rPr>
          <w:rFonts w:cs="Simplified Arabic"/>
          <w:sz w:val="24"/>
          <w:szCs w:val="24"/>
          <w:rtl/>
          <w:lang w:bidi="ar-JO"/>
        </w:rPr>
        <w:t>لار أمريكي في قطاع غزة، حيث بلغ</w:t>
      </w:r>
      <w:r>
        <w:rPr>
          <w:rFonts w:cs="Simplified Arabic"/>
          <w:sz w:val="24"/>
          <w:szCs w:val="24"/>
          <w:rtl/>
          <w:lang w:bidi="ar-JO"/>
        </w:rPr>
        <w:t xml:space="preserve"> </w:t>
      </w:r>
      <w:r w:rsidR="00367B9D">
        <w:rPr>
          <w:rFonts w:cs="Simplified Arabic" w:hint="cs"/>
          <w:sz w:val="24"/>
          <w:szCs w:val="24"/>
          <w:rtl/>
          <w:lang w:bidi="ar-JO"/>
        </w:rPr>
        <w:t>نصيب</w:t>
      </w:r>
      <w:r>
        <w:rPr>
          <w:rFonts w:cs="Simplified Arabic"/>
          <w:sz w:val="24"/>
          <w:szCs w:val="24"/>
          <w:rtl/>
          <w:lang w:bidi="ar-JO"/>
        </w:rPr>
        <w:t xml:space="preserve"> المركبات العمومية</w:t>
      </w:r>
      <w:r w:rsidR="00E82D34">
        <w:rPr>
          <w:rFonts w:cs="Simplified Arabic" w:hint="cs"/>
          <w:sz w:val="24"/>
          <w:szCs w:val="24"/>
          <w:rtl/>
          <w:lang w:bidi="ar-JO"/>
        </w:rPr>
        <w:t xml:space="preserve"> لنقل الركاب </w:t>
      </w:r>
      <w:r>
        <w:rPr>
          <w:rFonts w:cs="Simplified Arabic"/>
          <w:sz w:val="24"/>
          <w:szCs w:val="24"/>
          <w:rtl/>
          <w:lang w:bidi="ar-JO"/>
        </w:rPr>
        <w:t xml:space="preserve">من القيمة المضافة </w:t>
      </w:r>
      <w:r w:rsidR="000D1DDB">
        <w:rPr>
          <w:rFonts w:cs="Simplified Arabic" w:hint="cs"/>
          <w:sz w:val="24"/>
          <w:szCs w:val="24"/>
          <w:rtl/>
          <w:lang w:bidi="ar-JO"/>
        </w:rPr>
        <w:t>8</w:t>
      </w:r>
      <w:r w:rsidR="00F46FCF">
        <w:rPr>
          <w:rFonts w:cs="Simplified Arabic" w:hint="cs"/>
          <w:sz w:val="24"/>
          <w:szCs w:val="24"/>
          <w:rtl/>
          <w:lang w:bidi="ar-JO"/>
        </w:rPr>
        <w:t>9</w:t>
      </w:r>
      <w:r>
        <w:rPr>
          <w:rFonts w:cs="Simplified Arabic"/>
          <w:sz w:val="24"/>
          <w:szCs w:val="24"/>
          <w:rtl/>
          <w:lang w:bidi="ar-JO"/>
        </w:rPr>
        <w:t>.</w:t>
      </w:r>
      <w:r w:rsidR="00B8318B">
        <w:rPr>
          <w:rFonts w:cs="Simplified Arabic" w:hint="cs"/>
          <w:sz w:val="24"/>
          <w:szCs w:val="24"/>
          <w:rtl/>
          <w:lang w:bidi="ar-JO"/>
        </w:rPr>
        <w:t>3</w:t>
      </w:r>
      <w:r>
        <w:rPr>
          <w:rFonts w:cs="Simplified Arabic"/>
          <w:sz w:val="24"/>
          <w:szCs w:val="24"/>
          <w:rtl/>
          <w:lang w:bidi="ar-JO"/>
        </w:rPr>
        <w:t xml:space="preserve">%، </w:t>
      </w:r>
      <w:r w:rsidR="00A80A68">
        <w:rPr>
          <w:rFonts w:cs="Simplified Arabic" w:hint="cs"/>
          <w:sz w:val="24"/>
          <w:szCs w:val="24"/>
          <w:rtl/>
          <w:lang w:bidi="ar-JO"/>
        </w:rPr>
        <w:t>و</w:t>
      </w:r>
      <w:r w:rsidR="00367B9D">
        <w:rPr>
          <w:rFonts w:cs="Simplified Arabic" w:hint="cs"/>
          <w:sz w:val="24"/>
          <w:szCs w:val="24"/>
          <w:rtl/>
          <w:lang w:bidi="ar-JO"/>
        </w:rPr>
        <w:t>نصيب</w:t>
      </w:r>
      <w:r w:rsidR="00A80A68">
        <w:rPr>
          <w:rFonts w:cs="Simplified Arabic"/>
          <w:sz w:val="24"/>
          <w:szCs w:val="24"/>
          <w:rtl/>
          <w:lang w:bidi="ar-JO"/>
        </w:rPr>
        <w:t xml:space="preserve"> </w:t>
      </w:r>
      <w:r w:rsidR="00F46FCF">
        <w:rPr>
          <w:rFonts w:cs="Simplified Arabic"/>
          <w:sz w:val="24"/>
          <w:szCs w:val="24"/>
          <w:rtl/>
          <w:lang w:bidi="ar-JO"/>
        </w:rPr>
        <w:t xml:space="preserve">المركبات </w:t>
      </w:r>
      <w:r w:rsidR="00F46FCF">
        <w:rPr>
          <w:rFonts w:cs="Simplified Arabic" w:hint="cs"/>
          <w:sz w:val="24"/>
          <w:szCs w:val="24"/>
          <w:rtl/>
          <w:lang w:bidi="ar-JO"/>
        </w:rPr>
        <w:t>الخصوصية لنق</w:t>
      </w:r>
      <w:r w:rsidR="00F46FCF">
        <w:rPr>
          <w:rFonts w:cs="Simplified Arabic" w:hint="eastAsia"/>
          <w:sz w:val="24"/>
          <w:szCs w:val="24"/>
          <w:rtl/>
          <w:lang w:bidi="ar-JO"/>
        </w:rPr>
        <w:t>ل</w:t>
      </w:r>
      <w:r w:rsidR="00F46FCF">
        <w:rPr>
          <w:rFonts w:cs="Simplified Arabic" w:hint="cs"/>
          <w:sz w:val="24"/>
          <w:szCs w:val="24"/>
          <w:rtl/>
          <w:lang w:bidi="ar-JO"/>
        </w:rPr>
        <w:t xml:space="preserve"> الركاب</w:t>
      </w:r>
      <w:r w:rsidR="00F46FCF">
        <w:rPr>
          <w:rFonts w:cs="Simplified Arabic"/>
          <w:sz w:val="24"/>
          <w:szCs w:val="24"/>
          <w:rtl/>
          <w:lang w:bidi="ar-JO"/>
        </w:rPr>
        <w:t xml:space="preserve"> </w:t>
      </w:r>
      <w:r w:rsidR="00B8318B">
        <w:rPr>
          <w:rFonts w:cs="Simplified Arabic" w:hint="cs"/>
          <w:sz w:val="24"/>
          <w:szCs w:val="24"/>
          <w:rtl/>
          <w:lang w:bidi="ar-JO"/>
        </w:rPr>
        <w:t>5.4</w:t>
      </w:r>
      <w:r w:rsidR="00A80A68">
        <w:rPr>
          <w:rFonts w:cs="Simplified Arabic"/>
          <w:sz w:val="24"/>
          <w:szCs w:val="24"/>
          <w:rtl/>
          <w:lang w:bidi="ar-JO"/>
        </w:rPr>
        <w:t>%</w:t>
      </w:r>
      <w:r w:rsidR="00A80A68">
        <w:rPr>
          <w:rFonts w:cs="Simplified Arabic" w:hint="cs"/>
          <w:sz w:val="24"/>
          <w:szCs w:val="24"/>
          <w:rtl/>
          <w:lang w:bidi="ar-JO"/>
        </w:rPr>
        <w:t xml:space="preserve">، </w:t>
      </w:r>
      <w:r>
        <w:rPr>
          <w:rFonts w:cs="Simplified Arabic"/>
          <w:sz w:val="24"/>
          <w:szCs w:val="24"/>
          <w:rtl/>
          <w:lang w:bidi="ar-JO"/>
        </w:rPr>
        <w:t>أما</w:t>
      </w:r>
      <w:r w:rsidR="00F46FCF" w:rsidRPr="00F46FCF">
        <w:rPr>
          <w:rFonts w:cs="Simplified Arabic"/>
          <w:sz w:val="24"/>
          <w:szCs w:val="24"/>
          <w:rtl/>
          <w:lang w:bidi="ar-JO"/>
        </w:rPr>
        <w:t xml:space="preserve"> </w:t>
      </w:r>
      <w:r w:rsidR="00F46FCF">
        <w:rPr>
          <w:rFonts w:cs="Simplified Arabic"/>
          <w:sz w:val="24"/>
          <w:szCs w:val="24"/>
          <w:rtl/>
          <w:lang w:bidi="ar-JO"/>
        </w:rPr>
        <w:t>مركبات النقل البري للبضائع</w:t>
      </w:r>
      <w:r>
        <w:rPr>
          <w:rFonts w:cs="Simplified Arabic"/>
          <w:sz w:val="24"/>
          <w:szCs w:val="24"/>
          <w:rtl/>
          <w:lang w:bidi="ar-JO"/>
        </w:rPr>
        <w:t xml:space="preserve"> </w:t>
      </w:r>
      <w:r w:rsidR="00367B9D">
        <w:rPr>
          <w:rFonts w:cs="Simplified Arabic" w:hint="cs"/>
          <w:sz w:val="24"/>
          <w:szCs w:val="24"/>
          <w:rtl/>
          <w:lang w:bidi="ar-JO"/>
        </w:rPr>
        <w:t>فكان نصيبها</w:t>
      </w:r>
      <w:r w:rsidR="00CC0975">
        <w:rPr>
          <w:rFonts w:cs="Simplified Arabic"/>
          <w:sz w:val="24"/>
          <w:szCs w:val="24"/>
          <w:rtl/>
          <w:lang w:bidi="ar-JO"/>
        </w:rPr>
        <w:t xml:space="preserve"> </w:t>
      </w:r>
      <w:r w:rsidR="00367B9D">
        <w:rPr>
          <w:rFonts w:cs="Simplified Arabic" w:hint="cs"/>
          <w:sz w:val="24"/>
          <w:szCs w:val="24"/>
          <w:rtl/>
          <w:lang w:bidi="ar-JO"/>
        </w:rPr>
        <w:t xml:space="preserve">من </w:t>
      </w:r>
      <w:r w:rsidR="00CC0975">
        <w:rPr>
          <w:rFonts w:cs="Simplified Arabic"/>
          <w:sz w:val="24"/>
          <w:szCs w:val="24"/>
          <w:rtl/>
          <w:lang w:bidi="ar-JO"/>
        </w:rPr>
        <w:t>القيمة المضافة</w:t>
      </w:r>
      <w:r w:rsidR="00CC0975">
        <w:rPr>
          <w:rFonts w:cs="Simplified Arabic" w:hint="cs"/>
          <w:sz w:val="24"/>
          <w:szCs w:val="24"/>
          <w:rtl/>
          <w:lang w:bidi="ar-JO"/>
        </w:rPr>
        <w:t xml:space="preserve"> </w:t>
      </w:r>
      <w:r w:rsidR="00B8318B">
        <w:rPr>
          <w:rFonts w:cs="Simplified Arabic" w:hint="cs"/>
          <w:sz w:val="24"/>
          <w:szCs w:val="24"/>
          <w:rtl/>
          <w:lang w:bidi="ar-JO"/>
        </w:rPr>
        <w:t>5.3</w:t>
      </w:r>
      <w:r>
        <w:rPr>
          <w:rFonts w:cs="Simplified Arabic"/>
          <w:sz w:val="24"/>
          <w:szCs w:val="24"/>
          <w:rtl/>
          <w:lang w:bidi="ar-JO"/>
        </w:rPr>
        <w:t>%</w:t>
      </w:r>
      <w:r w:rsidR="00116FC7">
        <w:rPr>
          <w:rFonts w:cs="Simplified Arabic" w:hint="cs"/>
          <w:sz w:val="24"/>
          <w:szCs w:val="24"/>
          <w:rtl/>
          <w:lang w:bidi="ar-JO"/>
        </w:rPr>
        <w:t>.</w:t>
      </w:r>
      <w:r>
        <w:rPr>
          <w:rFonts w:cs="Simplified Arabic"/>
          <w:sz w:val="24"/>
          <w:szCs w:val="24"/>
          <w:rtl/>
          <w:lang w:bidi="ar-JO"/>
        </w:rPr>
        <w:t xml:space="preserve"> </w:t>
      </w:r>
    </w:p>
    <w:p w:rsidR="004C225A" w:rsidRDefault="004C225A">
      <w:pPr>
        <w:ind w:left="-1"/>
        <w:jc w:val="lowKashida"/>
        <w:rPr>
          <w:rFonts w:cs="Simplified Arabic"/>
          <w:sz w:val="24"/>
          <w:szCs w:val="24"/>
          <w:rtl/>
          <w:lang w:bidi="ar-JO"/>
        </w:rPr>
      </w:pPr>
    </w:p>
    <w:p w:rsidR="004C225A" w:rsidRPr="00DD6ECE" w:rsidRDefault="004C225A" w:rsidP="00B8318B">
      <w:pPr>
        <w:tabs>
          <w:tab w:val="left" w:pos="1700"/>
        </w:tabs>
        <w:ind w:left="-1"/>
        <w:jc w:val="center"/>
        <w:rPr>
          <w:rFonts w:cs="Simplified Arabic"/>
          <w:b/>
          <w:bCs/>
          <w:sz w:val="22"/>
          <w:szCs w:val="22"/>
          <w:rtl/>
        </w:rPr>
      </w:pPr>
      <w:r w:rsidRPr="00DD6ECE">
        <w:rPr>
          <w:rFonts w:cs="Simplified Arabic"/>
          <w:b/>
          <w:bCs/>
          <w:sz w:val="22"/>
          <w:szCs w:val="22"/>
          <w:rtl/>
          <w:lang w:bidi="ar-JO"/>
        </w:rPr>
        <w:t xml:space="preserve">التوزيع النسبي للقيمة المضافة في قطاع النقل </w:t>
      </w:r>
      <w:r w:rsidRPr="00DD6ECE">
        <w:rPr>
          <w:rFonts w:cs="Simplified Arabic"/>
          <w:b/>
          <w:bCs/>
          <w:sz w:val="22"/>
          <w:szCs w:val="22"/>
          <w:rtl/>
        </w:rPr>
        <w:t>خارج المنشآت</w:t>
      </w:r>
      <w:r w:rsidRPr="00DD6ECE">
        <w:rPr>
          <w:rFonts w:cs="Simplified Arabic"/>
          <w:b/>
          <w:bCs/>
          <w:sz w:val="22"/>
          <w:szCs w:val="22"/>
          <w:rtl/>
          <w:lang w:bidi="ar-JO"/>
        </w:rPr>
        <w:t xml:space="preserve"> في </w:t>
      </w:r>
      <w:r w:rsidR="00C01B4B" w:rsidRPr="00C01B4B">
        <w:rPr>
          <w:rFonts w:cs="Simplified Arabic" w:hint="cs"/>
          <w:bCs/>
          <w:sz w:val="24"/>
          <w:szCs w:val="24"/>
          <w:rtl/>
          <w:lang w:bidi="ar-JO"/>
        </w:rPr>
        <w:t>فلسطين</w:t>
      </w:r>
      <w:r w:rsidR="00C01B4B" w:rsidRPr="00BE3EC7">
        <w:rPr>
          <w:rFonts w:cs="Simplified Arabic"/>
          <w:sz w:val="24"/>
          <w:szCs w:val="24"/>
          <w:rtl/>
          <w:lang w:bidi="ar-JO"/>
        </w:rPr>
        <w:t xml:space="preserve"> </w:t>
      </w:r>
      <w:r w:rsidRPr="00DD6ECE">
        <w:rPr>
          <w:rFonts w:cs="Simplified Arabic"/>
          <w:b/>
          <w:bCs/>
          <w:sz w:val="22"/>
          <w:szCs w:val="22"/>
          <w:rtl/>
          <w:lang w:bidi="ar-JO"/>
        </w:rPr>
        <w:t>حسب نوع واسطة</w:t>
      </w:r>
      <w:r w:rsidR="00796AB1">
        <w:rPr>
          <w:rFonts w:cs="Simplified Arabic" w:hint="cs"/>
          <w:b/>
          <w:bCs/>
          <w:sz w:val="22"/>
          <w:szCs w:val="22"/>
          <w:rtl/>
          <w:lang w:bidi="ar-JO"/>
        </w:rPr>
        <w:t xml:space="preserve"> </w:t>
      </w:r>
      <w:r w:rsidRPr="00DD6ECE">
        <w:rPr>
          <w:rFonts w:cs="Simplified Arabic"/>
          <w:b/>
          <w:bCs/>
          <w:sz w:val="22"/>
          <w:szCs w:val="22"/>
          <w:rtl/>
          <w:lang w:bidi="ar-JO"/>
        </w:rPr>
        <w:t>النقل</w:t>
      </w:r>
      <w:r w:rsidRPr="00DD6ECE">
        <w:rPr>
          <w:rFonts w:cs="Simplified Arabic"/>
          <w:b/>
          <w:bCs/>
          <w:sz w:val="22"/>
          <w:szCs w:val="22"/>
          <w:rtl/>
        </w:rPr>
        <w:t xml:space="preserve">، </w:t>
      </w:r>
      <w:r w:rsidR="00A600F4">
        <w:rPr>
          <w:rFonts w:cs="Simplified Arabic"/>
          <w:b/>
          <w:bCs/>
          <w:sz w:val="22"/>
          <w:szCs w:val="22"/>
        </w:rPr>
        <w:t>201</w:t>
      </w:r>
      <w:r w:rsidR="00B8318B">
        <w:rPr>
          <w:rFonts w:cs="Simplified Arabic"/>
          <w:b/>
          <w:bCs/>
          <w:sz w:val="22"/>
          <w:szCs w:val="22"/>
        </w:rPr>
        <w:t>5</w:t>
      </w:r>
      <w:r w:rsidRPr="00DD6ECE">
        <w:rPr>
          <w:rFonts w:cs="Simplified Arabic"/>
          <w:b/>
          <w:bCs/>
          <w:sz w:val="22"/>
          <w:szCs w:val="22"/>
          <w:rtl/>
        </w:rPr>
        <w:t xml:space="preserve"> </w:t>
      </w:r>
    </w:p>
    <w:tbl>
      <w:tblPr>
        <w:tblStyle w:val="TableGrid"/>
        <w:bidiVisual/>
        <w:tblW w:w="0" w:type="auto"/>
        <w:jc w:val="center"/>
        <w:tblInd w:w="531" w:type="dxa"/>
        <w:tblLook w:val="04A0"/>
      </w:tblPr>
      <w:tblGrid>
        <w:gridCol w:w="8629"/>
      </w:tblGrid>
      <w:tr w:rsidR="00796AB1" w:rsidTr="00796AB1">
        <w:trPr>
          <w:trHeight w:val="3539"/>
          <w:jc w:val="center"/>
        </w:trPr>
        <w:tc>
          <w:tcPr>
            <w:tcW w:w="8629" w:type="dxa"/>
            <w:vAlign w:val="center"/>
          </w:tcPr>
          <w:p w:rsidR="00796AB1" w:rsidRDefault="00796AB1" w:rsidP="00796AB1">
            <w:pPr>
              <w:jc w:val="center"/>
              <w:rPr>
                <w:rFonts w:cs="Simplified Arabic"/>
                <w:sz w:val="24"/>
                <w:szCs w:val="24"/>
                <w:rtl/>
              </w:rPr>
            </w:pPr>
            <w:r w:rsidRPr="00796AB1">
              <w:rPr>
                <w:rFonts w:cs="Simplified Arabic"/>
                <w:noProof/>
                <w:sz w:val="24"/>
                <w:szCs w:val="24"/>
                <w:rtl/>
              </w:rPr>
              <w:drawing>
                <wp:inline distT="0" distB="0" distL="0" distR="0">
                  <wp:extent cx="5038725" cy="2066925"/>
                  <wp:effectExtent l="19050" t="0" r="0" b="0"/>
                  <wp:docPr id="14"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4C225A" w:rsidRDefault="004C225A">
      <w:pPr>
        <w:jc w:val="lowKashida"/>
        <w:rPr>
          <w:rFonts w:cs="Simplified Arabic"/>
          <w:sz w:val="24"/>
          <w:szCs w:val="24"/>
          <w:rtl/>
          <w:lang w:bidi="ar-JO"/>
        </w:rPr>
      </w:pPr>
    </w:p>
    <w:p w:rsidR="00BB3743" w:rsidRDefault="00203B22" w:rsidP="003D0FE2">
      <w:pPr>
        <w:jc w:val="mediumKashida"/>
        <w:rPr>
          <w:rFonts w:cs="Simplified Arabic"/>
          <w:sz w:val="24"/>
          <w:szCs w:val="24"/>
          <w:rtl/>
          <w:lang w:bidi="ar-JO"/>
        </w:rPr>
      </w:pPr>
      <w:r w:rsidRPr="00DD6ECE">
        <w:rPr>
          <w:rFonts w:cs="Simplified Arabic"/>
          <w:sz w:val="24"/>
          <w:szCs w:val="24"/>
          <w:rtl/>
          <w:lang w:bidi="ar-JO"/>
        </w:rPr>
        <w:t>بالن</w:t>
      </w:r>
      <w:r>
        <w:rPr>
          <w:rFonts w:cs="Simplified Arabic"/>
          <w:sz w:val="24"/>
          <w:szCs w:val="24"/>
          <w:rtl/>
          <w:lang w:bidi="ar-JO"/>
        </w:rPr>
        <w:t>سبة إلى مكونات القيمة المضافة ل</w:t>
      </w:r>
      <w:r>
        <w:rPr>
          <w:rFonts w:cs="Simplified Arabic" w:hint="cs"/>
          <w:sz w:val="24"/>
          <w:szCs w:val="24"/>
          <w:rtl/>
          <w:lang w:bidi="ar-JO"/>
        </w:rPr>
        <w:t>أ</w:t>
      </w:r>
      <w:r w:rsidRPr="00DD6ECE">
        <w:rPr>
          <w:rFonts w:cs="Simplified Arabic"/>
          <w:sz w:val="24"/>
          <w:szCs w:val="24"/>
          <w:rtl/>
          <w:lang w:bidi="ar-JO"/>
        </w:rPr>
        <w:t>نشطة النقل خا</w:t>
      </w:r>
      <w:r w:rsidR="00B22466">
        <w:rPr>
          <w:rFonts w:cs="Simplified Arabic"/>
          <w:sz w:val="24"/>
          <w:szCs w:val="24"/>
          <w:rtl/>
          <w:lang w:bidi="ar-JO"/>
        </w:rPr>
        <w:t>رج المنشآت فقد بينت نتائج المسح</w:t>
      </w:r>
      <w:r w:rsidRPr="00DD6ECE">
        <w:rPr>
          <w:rFonts w:cs="Simplified Arabic"/>
          <w:sz w:val="24"/>
          <w:szCs w:val="24"/>
          <w:rtl/>
          <w:lang w:bidi="ar-JO"/>
        </w:rPr>
        <w:t xml:space="preserve"> أن قيمة تعويضات العاملين بلغت </w:t>
      </w:r>
      <w:r w:rsidR="003D0FE2">
        <w:rPr>
          <w:rFonts w:cs="Simplified Arabic"/>
          <w:sz w:val="24"/>
          <w:szCs w:val="24"/>
          <w:lang w:bidi="ar-JO"/>
        </w:rPr>
        <w:t>20.0</w:t>
      </w:r>
      <w:r w:rsidRPr="00DD6ECE">
        <w:rPr>
          <w:rFonts w:cs="Simplified Arabic"/>
          <w:sz w:val="24"/>
          <w:szCs w:val="24"/>
          <w:rtl/>
          <w:lang w:bidi="ar-JO"/>
        </w:rPr>
        <w:t xml:space="preserve"> مليون دولار أمريكي، بينما بلغت قيمة صافي</w:t>
      </w:r>
      <w:r>
        <w:rPr>
          <w:rFonts w:cs="Simplified Arabic" w:hint="cs"/>
          <w:sz w:val="24"/>
          <w:szCs w:val="24"/>
          <w:rtl/>
          <w:lang w:bidi="ar-JO"/>
        </w:rPr>
        <w:t xml:space="preserve"> الرسوم</w:t>
      </w:r>
      <w:r w:rsidRPr="00DD6ECE">
        <w:rPr>
          <w:rFonts w:cs="Simplified Arabic"/>
          <w:sz w:val="24"/>
          <w:szCs w:val="24"/>
          <w:rtl/>
          <w:lang w:bidi="ar-JO"/>
        </w:rPr>
        <w:t xml:space="preserve"> </w:t>
      </w:r>
      <w:r>
        <w:rPr>
          <w:rFonts w:cs="Simplified Arabic" w:hint="cs"/>
          <w:sz w:val="24"/>
          <w:szCs w:val="24"/>
          <w:rtl/>
          <w:lang w:bidi="ar-JO"/>
        </w:rPr>
        <w:t>و</w:t>
      </w:r>
      <w:r w:rsidRPr="00DD6ECE">
        <w:rPr>
          <w:rFonts w:cs="Simplified Arabic"/>
          <w:sz w:val="24"/>
          <w:szCs w:val="24"/>
          <w:rtl/>
          <w:lang w:bidi="ar-JO"/>
        </w:rPr>
        <w:t xml:space="preserve">الضرائب على الإنتاج </w:t>
      </w:r>
      <w:r>
        <w:rPr>
          <w:rFonts w:cs="Simplified Arabic" w:hint="cs"/>
          <w:sz w:val="24"/>
          <w:szCs w:val="24"/>
          <w:rtl/>
          <w:lang w:bidi="ar-JO"/>
        </w:rPr>
        <w:t>5.</w:t>
      </w:r>
      <w:r w:rsidR="004C5473">
        <w:rPr>
          <w:rFonts w:cs="Simplified Arabic" w:hint="cs"/>
          <w:sz w:val="24"/>
          <w:szCs w:val="24"/>
          <w:rtl/>
          <w:lang w:bidi="ar-JO"/>
        </w:rPr>
        <w:t>4</w:t>
      </w:r>
      <w:r>
        <w:rPr>
          <w:rFonts w:cs="Simplified Arabic" w:hint="cs"/>
          <w:sz w:val="24"/>
          <w:szCs w:val="24"/>
          <w:rtl/>
          <w:lang w:bidi="ar-JO"/>
        </w:rPr>
        <w:t xml:space="preserve"> </w:t>
      </w:r>
      <w:r w:rsidRPr="00DD6ECE">
        <w:rPr>
          <w:rFonts w:cs="Simplified Arabic"/>
          <w:sz w:val="24"/>
          <w:szCs w:val="24"/>
          <w:rtl/>
          <w:lang w:bidi="ar-JO"/>
        </w:rPr>
        <w:t xml:space="preserve">مليون دولار أمريكي، أما الاهتلاك فقد بلغت </w:t>
      </w:r>
      <w:r>
        <w:rPr>
          <w:rFonts w:cs="Simplified Arabic"/>
          <w:sz w:val="24"/>
          <w:szCs w:val="24"/>
          <w:rtl/>
          <w:lang w:bidi="ar-JO"/>
        </w:rPr>
        <w:t>قيمته</w:t>
      </w:r>
      <w:r w:rsidRPr="00DD6ECE">
        <w:rPr>
          <w:rFonts w:cs="Simplified Arabic"/>
          <w:sz w:val="24"/>
          <w:szCs w:val="24"/>
          <w:rtl/>
          <w:lang w:bidi="ar-JO"/>
        </w:rPr>
        <w:t xml:space="preserve"> </w:t>
      </w:r>
      <w:r w:rsidR="003D0FE2">
        <w:rPr>
          <w:rFonts w:cs="Simplified Arabic"/>
          <w:sz w:val="24"/>
          <w:szCs w:val="24"/>
        </w:rPr>
        <w:t>24.6</w:t>
      </w:r>
      <w:r w:rsidRPr="00DD6ECE">
        <w:rPr>
          <w:rFonts w:cs="Simplified Arabic"/>
          <w:sz w:val="24"/>
          <w:szCs w:val="24"/>
          <w:rtl/>
        </w:rPr>
        <w:t xml:space="preserve"> مليون </w:t>
      </w:r>
      <w:r w:rsidRPr="00DD6ECE">
        <w:rPr>
          <w:rFonts w:cs="Simplified Arabic"/>
          <w:sz w:val="24"/>
          <w:szCs w:val="24"/>
          <w:rtl/>
          <w:lang w:bidi="ar-JO"/>
        </w:rPr>
        <w:t xml:space="preserve">دولار أمريكي، في حين بلغ فائض التشغيل لهذا القطاع </w:t>
      </w:r>
      <w:r w:rsidR="003D0FE2">
        <w:rPr>
          <w:rFonts w:cs="Simplified Arabic"/>
          <w:sz w:val="24"/>
          <w:szCs w:val="24"/>
          <w:lang w:bidi="ar-JO"/>
        </w:rPr>
        <w:t>78.3</w:t>
      </w:r>
      <w:r w:rsidRPr="00DD6ECE">
        <w:rPr>
          <w:rFonts w:cs="Simplified Arabic"/>
          <w:sz w:val="24"/>
          <w:szCs w:val="24"/>
          <w:rtl/>
          <w:lang w:bidi="ar-JO"/>
        </w:rPr>
        <w:t xml:space="preserve"> مليون دولار أمريكي.</w:t>
      </w:r>
    </w:p>
    <w:p w:rsidR="00B36FFF" w:rsidRPr="00DD6ECE" w:rsidRDefault="00B36FFF" w:rsidP="0064276B">
      <w:pPr>
        <w:jc w:val="mediumKashida"/>
        <w:rPr>
          <w:rFonts w:cs="Simplified Arabic"/>
          <w:sz w:val="24"/>
          <w:szCs w:val="24"/>
          <w:rtl/>
          <w:lang w:bidi="ar-JO"/>
        </w:rPr>
      </w:pPr>
    </w:p>
    <w:p w:rsidR="004C225A" w:rsidRPr="003D0FE2" w:rsidRDefault="004C225A" w:rsidP="003D0FE2">
      <w:pPr>
        <w:jc w:val="center"/>
        <w:rPr>
          <w:rFonts w:cs="Simplified Arabic"/>
          <w:b/>
          <w:bCs/>
          <w:sz w:val="22"/>
          <w:szCs w:val="22"/>
          <w:lang w:bidi="ar-JO"/>
        </w:rPr>
      </w:pPr>
      <w:r w:rsidRPr="00DD6ECE">
        <w:rPr>
          <w:rFonts w:cs="Simplified Arabic"/>
          <w:b/>
          <w:bCs/>
          <w:sz w:val="22"/>
          <w:szCs w:val="22"/>
          <w:rtl/>
          <w:lang w:bidi="ar-JO"/>
        </w:rPr>
        <w:t xml:space="preserve">التوزيع النسبي لمكونات القيمة المضافة في قطاع النقل خارج المنشآت في </w:t>
      </w:r>
      <w:r w:rsidR="00C01B4B">
        <w:rPr>
          <w:rFonts w:cs="Simplified Arabic" w:hint="cs"/>
          <w:b/>
          <w:bCs/>
          <w:sz w:val="22"/>
          <w:szCs w:val="22"/>
          <w:rtl/>
          <w:lang w:bidi="ar-JO"/>
        </w:rPr>
        <w:t>فلسطين</w:t>
      </w:r>
      <w:r w:rsidRPr="00DD6ECE">
        <w:rPr>
          <w:rFonts w:cs="Simplified Arabic"/>
          <w:b/>
          <w:bCs/>
          <w:sz w:val="22"/>
          <w:szCs w:val="22"/>
          <w:rtl/>
          <w:lang w:bidi="ar-JO"/>
        </w:rPr>
        <w:t xml:space="preserve">، </w:t>
      </w:r>
      <w:r w:rsidR="00664C8D">
        <w:rPr>
          <w:rFonts w:cs="Simplified Arabic"/>
          <w:b/>
          <w:bCs/>
          <w:sz w:val="22"/>
          <w:szCs w:val="22"/>
        </w:rPr>
        <w:t>201</w:t>
      </w:r>
      <w:r w:rsidR="003D0FE2">
        <w:rPr>
          <w:rFonts w:cs="Simplified Arabic"/>
          <w:b/>
          <w:bCs/>
          <w:sz w:val="22"/>
          <w:szCs w:val="22"/>
        </w:rPr>
        <w:t>5</w:t>
      </w:r>
    </w:p>
    <w:tbl>
      <w:tblPr>
        <w:tblStyle w:val="TableGrid"/>
        <w:bidiVisual/>
        <w:tblW w:w="0" w:type="auto"/>
        <w:jc w:val="center"/>
        <w:tblLook w:val="04A0"/>
      </w:tblPr>
      <w:tblGrid>
        <w:gridCol w:w="8647"/>
      </w:tblGrid>
      <w:tr w:rsidR="00796AB1" w:rsidTr="00796AB1">
        <w:trPr>
          <w:trHeight w:val="3615"/>
          <w:jc w:val="center"/>
        </w:trPr>
        <w:tc>
          <w:tcPr>
            <w:tcW w:w="8647" w:type="dxa"/>
            <w:vAlign w:val="center"/>
          </w:tcPr>
          <w:p w:rsidR="00796AB1" w:rsidRDefault="00796AB1" w:rsidP="00796AB1">
            <w:pPr>
              <w:jc w:val="center"/>
              <w:rPr>
                <w:sz w:val="24"/>
                <w:szCs w:val="24"/>
                <w:rtl/>
              </w:rPr>
            </w:pPr>
            <w:bookmarkStart w:id="2" w:name="_MON_1397198329"/>
            <w:bookmarkStart w:id="3" w:name="_MON_1397543483"/>
            <w:bookmarkEnd w:id="2"/>
            <w:bookmarkEnd w:id="3"/>
            <w:r w:rsidRPr="00796AB1">
              <w:rPr>
                <w:noProof/>
                <w:sz w:val="24"/>
                <w:szCs w:val="24"/>
                <w:rtl/>
              </w:rPr>
              <w:drawing>
                <wp:inline distT="0" distB="0" distL="0" distR="0">
                  <wp:extent cx="4648200" cy="2114550"/>
                  <wp:effectExtent l="19050" t="0" r="0" b="0"/>
                  <wp:docPr id="15"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BB3743" w:rsidRDefault="00BB3743" w:rsidP="0064276B">
      <w:pPr>
        <w:pStyle w:val="Header"/>
        <w:tabs>
          <w:tab w:val="clear" w:pos="4153"/>
          <w:tab w:val="clear" w:pos="8306"/>
        </w:tabs>
        <w:jc w:val="lowKashida"/>
        <w:rPr>
          <w:rFonts w:cs="Simplified Arabic"/>
          <w:b/>
          <w:bCs/>
          <w:sz w:val="24"/>
          <w:szCs w:val="24"/>
        </w:rPr>
      </w:pPr>
    </w:p>
    <w:p w:rsidR="00E91773" w:rsidRDefault="00E91773" w:rsidP="0064276B">
      <w:pPr>
        <w:pStyle w:val="Header"/>
        <w:tabs>
          <w:tab w:val="clear" w:pos="4153"/>
          <w:tab w:val="clear" w:pos="8306"/>
        </w:tabs>
        <w:jc w:val="lowKashida"/>
        <w:rPr>
          <w:rFonts w:cs="Simplified Arabic"/>
          <w:b/>
          <w:bCs/>
          <w:sz w:val="24"/>
          <w:szCs w:val="24"/>
          <w:rtl/>
        </w:rPr>
      </w:pPr>
    </w:p>
    <w:p w:rsidR="00796AB1" w:rsidRDefault="00796AB1" w:rsidP="0064276B">
      <w:pPr>
        <w:pStyle w:val="Header"/>
        <w:tabs>
          <w:tab w:val="clear" w:pos="4153"/>
          <w:tab w:val="clear" w:pos="8306"/>
        </w:tabs>
        <w:jc w:val="lowKashida"/>
        <w:rPr>
          <w:rFonts w:cs="Simplified Arabic"/>
          <w:b/>
          <w:bCs/>
          <w:sz w:val="24"/>
          <w:szCs w:val="24"/>
          <w:rtl/>
        </w:rPr>
      </w:pPr>
    </w:p>
    <w:p w:rsidR="004C225A" w:rsidRDefault="00BB3743" w:rsidP="00AD394E">
      <w:pPr>
        <w:pStyle w:val="Header"/>
        <w:tabs>
          <w:tab w:val="clear" w:pos="4153"/>
          <w:tab w:val="clear" w:pos="8306"/>
        </w:tabs>
        <w:ind w:left="-1"/>
        <w:jc w:val="lowKashida"/>
        <w:rPr>
          <w:rFonts w:cs="Simplified Arabic"/>
          <w:b/>
          <w:bCs/>
          <w:sz w:val="24"/>
          <w:szCs w:val="24"/>
          <w:rtl/>
        </w:rPr>
      </w:pPr>
      <w:r>
        <w:rPr>
          <w:rFonts w:cs="Simplified Arabic"/>
          <w:b/>
          <w:bCs/>
          <w:sz w:val="24"/>
          <w:szCs w:val="24"/>
          <w:rtl/>
        </w:rPr>
        <w:t>7.1</w:t>
      </w:r>
      <w:r>
        <w:rPr>
          <w:rFonts w:cs="Simplified Arabic" w:hint="cs"/>
          <w:b/>
          <w:bCs/>
          <w:sz w:val="24"/>
          <w:szCs w:val="24"/>
          <w:rtl/>
        </w:rPr>
        <w:t xml:space="preserve"> </w:t>
      </w:r>
      <w:r w:rsidR="004C225A">
        <w:rPr>
          <w:rFonts w:cs="Simplified Arabic"/>
          <w:b/>
          <w:bCs/>
          <w:sz w:val="24"/>
          <w:szCs w:val="24"/>
          <w:rtl/>
        </w:rPr>
        <w:t xml:space="preserve"> مقارنة النتائج مع عام </w:t>
      </w:r>
      <w:r w:rsidR="0064276B">
        <w:rPr>
          <w:rFonts w:cs="Simplified Arabic" w:hint="cs"/>
          <w:b/>
          <w:bCs/>
          <w:sz w:val="24"/>
          <w:szCs w:val="24"/>
          <w:rtl/>
        </w:rPr>
        <w:t>201</w:t>
      </w:r>
      <w:r w:rsidR="00AD394E">
        <w:rPr>
          <w:rFonts w:cs="Simplified Arabic" w:hint="cs"/>
          <w:b/>
          <w:bCs/>
          <w:sz w:val="24"/>
          <w:szCs w:val="24"/>
          <w:rtl/>
        </w:rPr>
        <w:t>4</w:t>
      </w:r>
      <w:r w:rsidR="004C225A">
        <w:rPr>
          <w:rFonts w:cs="Simplified Arabic"/>
          <w:b/>
          <w:bCs/>
          <w:sz w:val="24"/>
          <w:szCs w:val="24"/>
          <w:rtl/>
        </w:rPr>
        <w:t xml:space="preserve"> </w:t>
      </w:r>
    </w:p>
    <w:p w:rsidR="004C225A" w:rsidRPr="00DD6ECE" w:rsidRDefault="004C225A" w:rsidP="001909AE">
      <w:pPr>
        <w:tabs>
          <w:tab w:val="left" w:pos="-1"/>
          <w:tab w:val="right" w:pos="282"/>
        </w:tabs>
        <w:ind w:left="-1"/>
        <w:jc w:val="mediumKashida"/>
        <w:rPr>
          <w:rFonts w:cs="Simplified Arabic"/>
          <w:color w:val="000000"/>
          <w:sz w:val="24"/>
          <w:szCs w:val="24"/>
          <w:rtl/>
        </w:rPr>
      </w:pPr>
      <w:r w:rsidRPr="00DD6ECE">
        <w:rPr>
          <w:rFonts w:cs="Simplified Arabic"/>
          <w:color w:val="000000"/>
          <w:sz w:val="24"/>
          <w:szCs w:val="24"/>
          <w:rtl/>
        </w:rPr>
        <w:t xml:space="preserve">عند مقارنة النتائج الرئيسية لعام </w:t>
      </w:r>
      <w:r w:rsidR="0064276B">
        <w:rPr>
          <w:rFonts w:cs="Simplified Arabic"/>
          <w:color w:val="000000"/>
          <w:sz w:val="24"/>
          <w:szCs w:val="24"/>
        </w:rPr>
        <w:t>201</w:t>
      </w:r>
      <w:r w:rsidR="009609BD">
        <w:rPr>
          <w:rFonts w:cs="Simplified Arabic"/>
          <w:color w:val="000000"/>
          <w:sz w:val="24"/>
          <w:szCs w:val="24"/>
        </w:rPr>
        <w:t>5</w:t>
      </w:r>
      <w:r w:rsidRPr="00DD6ECE">
        <w:rPr>
          <w:rFonts w:cs="Simplified Arabic"/>
          <w:color w:val="000000"/>
          <w:sz w:val="24"/>
          <w:szCs w:val="24"/>
          <w:rtl/>
        </w:rPr>
        <w:t xml:space="preserve"> مع نتائج عام </w:t>
      </w:r>
      <w:r w:rsidR="0064276B">
        <w:rPr>
          <w:rFonts w:cs="Simplified Arabic"/>
          <w:color w:val="000000"/>
          <w:sz w:val="24"/>
          <w:szCs w:val="24"/>
        </w:rPr>
        <w:t>201</w:t>
      </w:r>
      <w:r w:rsidR="009609BD">
        <w:rPr>
          <w:rFonts w:cs="Simplified Arabic"/>
          <w:color w:val="000000"/>
          <w:sz w:val="24"/>
          <w:szCs w:val="24"/>
        </w:rPr>
        <w:t>4</w:t>
      </w:r>
      <w:r w:rsidRPr="00DD6ECE">
        <w:rPr>
          <w:rFonts w:cs="Simplified Arabic"/>
          <w:color w:val="000000"/>
          <w:sz w:val="24"/>
          <w:szCs w:val="24"/>
          <w:rtl/>
        </w:rPr>
        <w:t xml:space="preserve"> </w:t>
      </w:r>
      <w:r w:rsidR="002F2E25">
        <w:rPr>
          <w:rFonts w:cs="Simplified Arabic"/>
          <w:color w:val="000000"/>
          <w:sz w:val="24"/>
          <w:szCs w:val="24"/>
          <w:rtl/>
        </w:rPr>
        <w:t>لأهم المؤشرات الاقتصادية</w:t>
      </w:r>
      <w:r w:rsidR="002F2E25">
        <w:rPr>
          <w:rFonts w:cs="Simplified Arabic" w:hint="cs"/>
          <w:color w:val="000000"/>
          <w:sz w:val="24"/>
          <w:szCs w:val="24"/>
          <w:rtl/>
        </w:rPr>
        <w:t>،</w:t>
      </w:r>
      <w:r w:rsidR="002F2E25">
        <w:rPr>
          <w:rFonts w:cs="Simplified Arabic"/>
          <w:color w:val="000000"/>
          <w:sz w:val="24"/>
          <w:szCs w:val="24"/>
          <w:rtl/>
        </w:rPr>
        <w:t xml:space="preserve"> يلاحظ</w:t>
      </w:r>
      <w:r w:rsidR="002F2E25">
        <w:rPr>
          <w:rFonts w:cs="Simplified Arabic"/>
          <w:color w:val="000000"/>
          <w:sz w:val="24"/>
          <w:szCs w:val="24"/>
          <w:rtl/>
        </w:rPr>
        <w:br/>
      </w:r>
      <w:r w:rsidRPr="00DD6ECE">
        <w:rPr>
          <w:rFonts w:cs="Simplified Arabic"/>
          <w:color w:val="000000"/>
          <w:sz w:val="24"/>
          <w:szCs w:val="24"/>
          <w:rtl/>
        </w:rPr>
        <w:t>أن هناك</w:t>
      </w:r>
      <w:r w:rsidR="00727CD2" w:rsidRPr="00727CD2">
        <w:rPr>
          <w:rFonts w:cs="Simplified Arabic"/>
          <w:color w:val="000000"/>
          <w:sz w:val="24"/>
          <w:szCs w:val="24"/>
          <w:rtl/>
        </w:rPr>
        <w:t xml:space="preserve"> </w:t>
      </w:r>
      <w:r w:rsidR="001F2959">
        <w:rPr>
          <w:rFonts w:cs="Simplified Arabic" w:hint="cs"/>
          <w:color w:val="000000"/>
          <w:sz w:val="24"/>
          <w:szCs w:val="24"/>
          <w:rtl/>
        </w:rPr>
        <w:t>انخفاض</w:t>
      </w:r>
      <w:r w:rsidR="00AF5E2B">
        <w:rPr>
          <w:rFonts w:cs="Simplified Arabic" w:hint="cs"/>
          <w:color w:val="000000"/>
          <w:sz w:val="24"/>
          <w:szCs w:val="24"/>
          <w:rtl/>
        </w:rPr>
        <w:t xml:space="preserve"> طفيف</w:t>
      </w:r>
      <w:r w:rsidR="00727CD2" w:rsidRPr="00727CD2">
        <w:rPr>
          <w:rFonts w:cs="Simplified Arabic"/>
          <w:color w:val="000000"/>
          <w:sz w:val="24"/>
          <w:szCs w:val="24"/>
          <w:rtl/>
        </w:rPr>
        <w:t xml:space="preserve"> </w:t>
      </w:r>
      <w:r w:rsidR="00B31705">
        <w:rPr>
          <w:rFonts w:cs="Simplified Arabic" w:hint="cs"/>
          <w:color w:val="000000"/>
          <w:sz w:val="24"/>
          <w:szCs w:val="24"/>
          <w:rtl/>
        </w:rPr>
        <w:t>في المؤشرات الاقتصادية الرئيسية، حيث أن هناك انخفاض في</w:t>
      </w:r>
      <w:r w:rsidR="009A16BE" w:rsidRPr="009A16BE">
        <w:rPr>
          <w:rFonts w:cs="Simplified Arabic"/>
          <w:color w:val="000000"/>
          <w:sz w:val="24"/>
          <w:szCs w:val="24"/>
          <w:rtl/>
        </w:rPr>
        <w:t xml:space="preserve"> </w:t>
      </w:r>
      <w:r w:rsidR="009A16BE" w:rsidRPr="00DD6ECE">
        <w:rPr>
          <w:rFonts w:cs="Simplified Arabic"/>
          <w:color w:val="000000"/>
          <w:sz w:val="24"/>
          <w:szCs w:val="24"/>
          <w:rtl/>
        </w:rPr>
        <w:t xml:space="preserve">عدد العاملين بنسبة </w:t>
      </w:r>
      <w:r w:rsidR="00AF5E2B">
        <w:rPr>
          <w:rFonts w:cs="Simplified Arabic"/>
          <w:color w:val="000000"/>
          <w:sz w:val="24"/>
          <w:szCs w:val="24"/>
        </w:rPr>
        <w:t>1.2</w:t>
      </w:r>
      <w:r w:rsidR="009A16BE" w:rsidRPr="00DD6ECE">
        <w:rPr>
          <w:rFonts w:cs="Simplified Arabic"/>
          <w:color w:val="000000"/>
          <w:sz w:val="24"/>
          <w:szCs w:val="24"/>
          <w:rtl/>
        </w:rPr>
        <w:t>%</w:t>
      </w:r>
      <w:r w:rsidR="009A16BE">
        <w:rPr>
          <w:rFonts w:cs="Simplified Arabic" w:hint="cs"/>
          <w:color w:val="000000"/>
          <w:sz w:val="24"/>
          <w:szCs w:val="24"/>
          <w:rtl/>
        </w:rPr>
        <w:t>،</w:t>
      </w:r>
      <w:r w:rsidR="002F2E25">
        <w:rPr>
          <w:rFonts w:cs="Simplified Arabic" w:hint="cs"/>
          <w:color w:val="000000"/>
          <w:sz w:val="24"/>
          <w:szCs w:val="24"/>
          <w:rtl/>
        </w:rPr>
        <w:t xml:space="preserve"> </w:t>
      </w:r>
      <w:r w:rsidR="009A16BE">
        <w:rPr>
          <w:rFonts w:cs="Simplified Arabic" w:hint="cs"/>
          <w:color w:val="000000"/>
          <w:sz w:val="24"/>
          <w:szCs w:val="24"/>
          <w:rtl/>
        </w:rPr>
        <w:t>وفي</w:t>
      </w:r>
      <w:r w:rsidR="00727CD2" w:rsidRPr="00DD6ECE">
        <w:rPr>
          <w:rFonts w:cs="Simplified Arabic"/>
          <w:color w:val="000000"/>
          <w:sz w:val="24"/>
          <w:szCs w:val="24"/>
          <w:rtl/>
        </w:rPr>
        <w:t xml:space="preserve"> عدد المركبات بنسبة </w:t>
      </w:r>
      <w:r w:rsidR="00AF5E2B">
        <w:rPr>
          <w:rFonts w:cs="Simplified Arabic"/>
          <w:color w:val="000000"/>
          <w:sz w:val="24"/>
          <w:szCs w:val="24"/>
        </w:rPr>
        <w:t>1.9</w:t>
      </w:r>
      <w:r w:rsidR="00727CD2" w:rsidRPr="00DD6ECE">
        <w:rPr>
          <w:rFonts w:cs="Simplified Arabic"/>
          <w:color w:val="000000"/>
          <w:sz w:val="24"/>
          <w:szCs w:val="24"/>
          <w:rtl/>
        </w:rPr>
        <w:t>%،</w:t>
      </w:r>
      <w:r w:rsidR="000F359D" w:rsidRPr="000F359D">
        <w:rPr>
          <w:rFonts w:cs="Simplified Arabic" w:hint="cs"/>
          <w:color w:val="000000"/>
          <w:sz w:val="24"/>
          <w:szCs w:val="24"/>
          <w:rtl/>
        </w:rPr>
        <w:t xml:space="preserve"> </w:t>
      </w:r>
      <w:r w:rsidR="00727CD2">
        <w:rPr>
          <w:rFonts w:cs="Simplified Arabic" w:hint="cs"/>
          <w:color w:val="000000"/>
          <w:sz w:val="24"/>
          <w:szCs w:val="24"/>
          <w:rtl/>
        </w:rPr>
        <w:t>و</w:t>
      </w:r>
      <w:r w:rsidRPr="00DD6ECE">
        <w:rPr>
          <w:rFonts w:cs="Simplified Arabic"/>
          <w:color w:val="000000"/>
          <w:sz w:val="24"/>
          <w:szCs w:val="24"/>
          <w:rtl/>
        </w:rPr>
        <w:t xml:space="preserve">في الإنتاج بنسبة </w:t>
      </w:r>
      <w:r w:rsidR="00AF5E2B">
        <w:rPr>
          <w:rFonts w:cs="Simplified Arabic" w:hint="cs"/>
          <w:color w:val="000000"/>
          <w:sz w:val="24"/>
          <w:szCs w:val="24"/>
          <w:rtl/>
        </w:rPr>
        <w:t>3.8</w:t>
      </w:r>
      <w:r w:rsidRPr="00DD6ECE">
        <w:rPr>
          <w:rFonts w:cs="Simplified Arabic"/>
          <w:color w:val="000000"/>
          <w:sz w:val="24"/>
          <w:szCs w:val="24"/>
          <w:rtl/>
        </w:rPr>
        <w:t>%،</w:t>
      </w:r>
      <w:r w:rsidR="000F359D" w:rsidRPr="000F359D">
        <w:rPr>
          <w:rFonts w:cs="Simplified Arabic" w:hint="cs"/>
          <w:color w:val="000000"/>
          <w:sz w:val="24"/>
          <w:szCs w:val="24"/>
          <w:rtl/>
        </w:rPr>
        <w:t xml:space="preserve"> </w:t>
      </w:r>
      <w:r w:rsidR="001A3942">
        <w:rPr>
          <w:rFonts w:cs="Simplified Arabic" w:hint="cs"/>
          <w:color w:val="000000"/>
          <w:sz w:val="24"/>
          <w:szCs w:val="24"/>
          <w:rtl/>
        </w:rPr>
        <w:t>و</w:t>
      </w:r>
      <w:r w:rsidRPr="00DD6ECE">
        <w:rPr>
          <w:rFonts w:cs="Simplified Arabic"/>
          <w:color w:val="000000"/>
          <w:sz w:val="24"/>
          <w:szCs w:val="24"/>
          <w:rtl/>
        </w:rPr>
        <w:t xml:space="preserve">في </w:t>
      </w:r>
      <w:r w:rsidR="00727CD2" w:rsidRPr="00DD6ECE">
        <w:rPr>
          <w:rFonts w:cs="Simplified Arabic"/>
          <w:color w:val="000000"/>
          <w:sz w:val="24"/>
          <w:szCs w:val="24"/>
          <w:rtl/>
        </w:rPr>
        <w:t xml:space="preserve">الاستهلاك الوسيط بنسبة </w:t>
      </w:r>
      <w:r w:rsidR="00156E49">
        <w:rPr>
          <w:rFonts w:cs="Simplified Arabic" w:hint="cs"/>
          <w:color w:val="000000"/>
          <w:sz w:val="24"/>
          <w:szCs w:val="24"/>
          <w:rtl/>
        </w:rPr>
        <w:t>8.7</w:t>
      </w:r>
      <w:r w:rsidR="00727CD2" w:rsidRPr="00DD6ECE">
        <w:rPr>
          <w:rFonts w:cs="Simplified Arabic"/>
          <w:color w:val="000000"/>
          <w:sz w:val="24"/>
          <w:szCs w:val="24"/>
          <w:rtl/>
        </w:rPr>
        <w:t>%</w:t>
      </w:r>
      <w:r w:rsidR="00156E49">
        <w:rPr>
          <w:rFonts w:cs="Simplified Arabic" w:hint="cs"/>
          <w:color w:val="000000"/>
          <w:sz w:val="24"/>
          <w:szCs w:val="24"/>
          <w:rtl/>
        </w:rPr>
        <w:t>، بينما ارتفعت</w:t>
      </w:r>
      <w:r w:rsidR="00AF5E2B">
        <w:rPr>
          <w:rFonts w:cs="Simplified Arabic" w:hint="cs"/>
          <w:color w:val="000000"/>
          <w:sz w:val="24"/>
          <w:szCs w:val="24"/>
          <w:rtl/>
        </w:rPr>
        <w:t xml:space="preserve"> القيمة المضافة بنسبة 2.5%،</w:t>
      </w:r>
      <w:r w:rsidR="00156E49">
        <w:rPr>
          <w:rFonts w:cs="Simplified Arabic" w:hint="cs"/>
          <w:color w:val="000000"/>
          <w:sz w:val="24"/>
          <w:szCs w:val="24"/>
          <w:rtl/>
        </w:rPr>
        <w:t xml:space="preserve"> </w:t>
      </w:r>
      <w:r w:rsidR="00FD7F5A">
        <w:rPr>
          <w:rFonts w:cs="Simplified Arabic" w:hint="cs"/>
          <w:color w:val="000000"/>
          <w:sz w:val="24"/>
          <w:szCs w:val="24"/>
          <w:rtl/>
        </w:rPr>
        <w:t xml:space="preserve">وكذلك </w:t>
      </w:r>
      <w:r w:rsidR="00156E49">
        <w:rPr>
          <w:rFonts w:cs="Simplified Arabic" w:hint="cs"/>
          <w:color w:val="000000"/>
          <w:sz w:val="24"/>
          <w:szCs w:val="24"/>
          <w:rtl/>
        </w:rPr>
        <w:t>التعويضات</w:t>
      </w:r>
      <w:r w:rsidR="00FD7F5A">
        <w:rPr>
          <w:rFonts w:cs="Simplified Arabic" w:hint="cs"/>
          <w:color w:val="000000"/>
          <w:sz w:val="24"/>
          <w:szCs w:val="24"/>
          <w:rtl/>
        </w:rPr>
        <w:t xml:space="preserve"> ارتفعت</w:t>
      </w:r>
      <w:r w:rsidR="00156E49">
        <w:rPr>
          <w:rFonts w:cs="Simplified Arabic" w:hint="cs"/>
          <w:color w:val="000000"/>
          <w:sz w:val="24"/>
          <w:szCs w:val="24"/>
          <w:rtl/>
        </w:rPr>
        <w:t xml:space="preserve"> بنسبة </w:t>
      </w:r>
      <w:r w:rsidR="009C5FE9">
        <w:rPr>
          <w:rFonts w:cs="Simplified Arabic" w:hint="cs"/>
          <w:color w:val="000000"/>
          <w:sz w:val="24"/>
          <w:szCs w:val="24"/>
          <w:rtl/>
        </w:rPr>
        <w:t>16.2</w:t>
      </w:r>
      <w:r w:rsidR="00156E49">
        <w:rPr>
          <w:rFonts w:cs="Simplified Arabic" w:hint="cs"/>
          <w:color w:val="000000"/>
          <w:sz w:val="24"/>
          <w:szCs w:val="24"/>
          <w:rtl/>
        </w:rPr>
        <w:t>%</w:t>
      </w:r>
      <w:r w:rsidR="00FD7F5A">
        <w:rPr>
          <w:rFonts w:cs="Simplified Arabic" w:hint="cs"/>
          <w:color w:val="000000"/>
          <w:sz w:val="24"/>
          <w:szCs w:val="24"/>
          <w:rtl/>
        </w:rPr>
        <w:t xml:space="preserve"> بسبب الارتفاع في عدد العاملين بأجر </w:t>
      </w:r>
      <w:r w:rsidR="001909AE">
        <w:rPr>
          <w:rFonts w:cs="Simplified Arabic" w:hint="cs"/>
          <w:color w:val="000000"/>
          <w:sz w:val="24"/>
          <w:szCs w:val="24"/>
          <w:rtl/>
        </w:rPr>
        <w:t>في</w:t>
      </w:r>
      <w:r w:rsidR="008E10FC">
        <w:rPr>
          <w:rFonts w:cs="Simplified Arabic" w:hint="cs"/>
          <w:color w:val="000000"/>
          <w:sz w:val="24"/>
          <w:szCs w:val="24"/>
          <w:rtl/>
        </w:rPr>
        <w:t xml:space="preserve"> عام</w:t>
      </w:r>
      <w:r w:rsidR="00FD7F5A">
        <w:rPr>
          <w:rFonts w:cs="Simplified Arabic" w:hint="cs"/>
          <w:color w:val="000000"/>
          <w:sz w:val="24"/>
          <w:szCs w:val="24"/>
          <w:rtl/>
        </w:rPr>
        <w:t xml:space="preserve"> 201</w:t>
      </w:r>
      <w:r w:rsidR="00DC4808">
        <w:rPr>
          <w:rFonts w:cs="Simplified Arabic" w:hint="cs"/>
          <w:color w:val="000000"/>
          <w:sz w:val="24"/>
          <w:szCs w:val="24"/>
          <w:rtl/>
        </w:rPr>
        <w:t>5</w:t>
      </w:r>
      <w:r w:rsidR="009C5FE9">
        <w:rPr>
          <w:rFonts w:cs="Simplified Arabic" w:hint="cs"/>
          <w:color w:val="000000"/>
          <w:sz w:val="24"/>
          <w:szCs w:val="24"/>
          <w:rtl/>
        </w:rPr>
        <w:t>.</w:t>
      </w:r>
    </w:p>
    <w:p w:rsidR="004C225A" w:rsidRDefault="004C225A">
      <w:pPr>
        <w:tabs>
          <w:tab w:val="left" w:pos="-1"/>
        </w:tabs>
        <w:ind w:left="-1"/>
        <w:jc w:val="both"/>
        <w:rPr>
          <w:rFonts w:cs="Simplified Arabic"/>
          <w:color w:val="000000"/>
          <w:sz w:val="24"/>
          <w:szCs w:val="24"/>
          <w:rtl/>
        </w:rPr>
      </w:pPr>
      <w:r>
        <w:rPr>
          <w:rFonts w:cs="Simplified Arabic"/>
          <w:color w:val="000000"/>
          <w:sz w:val="24"/>
          <w:szCs w:val="24"/>
          <w:rtl/>
        </w:rPr>
        <w:t xml:space="preserve"> </w:t>
      </w:r>
    </w:p>
    <w:p w:rsidR="004C225A" w:rsidRDefault="004C225A" w:rsidP="00311273">
      <w:pPr>
        <w:jc w:val="center"/>
        <w:rPr>
          <w:rFonts w:cs="Simplified Arabic"/>
          <w:b/>
          <w:bCs/>
          <w:color w:val="000000"/>
          <w:sz w:val="22"/>
          <w:szCs w:val="22"/>
          <w:rtl/>
        </w:rPr>
      </w:pPr>
      <w:r>
        <w:rPr>
          <w:rFonts w:cs="Simplified Arabic"/>
          <w:b/>
          <w:bCs/>
          <w:color w:val="000000"/>
          <w:sz w:val="22"/>
          <w:szCs w:val="22"/>
          <w:rtl/>
        </w:rPr>
        <w:t>أهم المؤشرات الاقتصادية الرئيسية</w:t>
      </w:r>
      <w:r w:rsidR="00D3042C">
        <w:rPr>
          <w:rFonts w:cs="Simplified Arabic" w:hint="cs"/>
          <w:b/>
          <w:bCs/>
          <w:color w:val="000000"/>
          <w:sz w:val="22"/>
          <w:szCs w:val="22"/>
          <w:rtl/>
        </w:rPr>
        <w:t xml:space="preserve"> لقطاع </w:t>
      </w:r>
      <w:r w:rsidR="00D3042C" w:rsidRPr="00D3042C">
        <w:rPr>
          <w:rFonts w:cs="Simplified Arabic"/>
          <w:b/>
          <w:bCs/>
          <w:color w:val="000000"/>
          <w:sz w:val="22"/>
          <w:szCs w:val="22"/>
          <w:rtl/>
        </w:rPr>
        <w:t>النقل خارج المنشآت</w:t>
      </w:r>
      <w:r w:rsidR="00D3042C">
        <w:rPr>
          <w:rFonts w:cs="Simplified Arabic" w:hint="cs"/>
          <w:b/>
          <w:bCs/>
          <w:color w:val="000000"/>
          <w:sz w:val="22"/>
          <w:szCs w:val="22"/>
          <w:rtl/>
        </w:rPr>
        <w:t xml:space="preserve"> </w:t>
      </w:r>
      <w:r>
        <w:rPr>
          <w:rFonts w:cs="Simplified Arabic"/>
          <w:b/>
          <w:bCs/>
          <w:color w:val="000000"/>
          <w:sz w:val="22"/>
          <w:szCs w:val="22"/>
          <w:rtl/>
        </w:rPr>
        <w:t xml:space="preserve">في </w:t>
      </w:r>
      <w:r w:rsidR="00C01B4B">
        <w:rPr>
          <w:rFonts w:cs="Simplified Arabic" w:hint="cs"/>
          <w:b/>
          <w:bCs/>
          <w:color w:val="000000"/>
          <w:sz w:val="22"/>
          <w:szCs w:val="22"/>
          <w:rtl/>
        </w:rPr>
        <w:t>فلسطين</w:t>
      </w:r>
      <w:r>
        <w:rPr>
          <w:rFonts w:cs="Simplified Arabic"/>
          <w:b/>
          <w:bCs/>
          <w:color w:val="000000"/>
          <w:sz w:val="22"/>
          <w:szCs w:val="22"/>
          <w:rtl/>
        </w:rPr>
        <w:t xml:space="preserve"> حسب السنة</w:t>
      </w:r>
    </w:p>
    <w:p w:rsidR="004C225A" w:rsidRDefault="00580A49">
      <w:pPr>
        <w:ind w:left="-285"/>
        <w:jc w:val="both"/>
        <w:rPr>
          <w:rFonts w:cs="Simplified Arabic"/>
          <w:color w:val="000000"/>
          <w:sz w:val="18"/>
          <w:szCs w:val="18"/>
          <w:rtl/>
        </w:rPr>
      </w:pPr>
      <w:r>
        <w:rPr>
          <w:rFonts w:cs="Simplified Arabic" w:hint="cs"/>
          <w:sz w:val="18"/>
          <w:szCs w:val="18"/>
          <w:rtl/>
        </w:rPr>
        <w:t xml:space="preserve">     </w:t>
      </w:r>
      <w:r w:rsidR="004C225A">
        <w:rPr>
          <w:rFonts w:cs="Simplified Arabic"/>
          <w:sz w:val="18"/>
          <w:szCs w:val="18"/>
          <w:rtl/>
        </w:rPr>
        <w:t xml:space="preserve">(القيمة بالمليون دولار أمريكي)  </w:t>
      </w:r>
    </w:p>
    <w:tbl>
      <w:tblPr>
        <w:bidiVisual/>
        <w:tblW w:w="9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9"/>
        <w:gridCol w:w="800"/>
        <w:gridCol w:w="42"/>
        <w:gridCol w:w="843"/>
        <w:gridCol w:w="8"/>
        <w:gridCol w:w="770"/>
        <w:gridCol w:w="65"/>
        <w:gridCol w:w="794"/>
        <w:gridCol w:w="864"/>
        <w:gridCol w:w="859"/>
        <w:gridCol w:w="859"/>
        <w:gridCol w:w="955"/>
        <w:gridCol w:w="804"/>
      </w:tblGrid>
      <w:tr w:rsidR="005B308D" w:rsidTr="00656EF2">
        <w:trPr>
          <w:cantSplit/>
          <w:trHeight w:val="340"/>
          <w:jc w:val="center"/>
        </w:trPr>
        <w:tc>
          <w:tcPr>
            <w:tcW w:w="1729" w:type="dxa"/>
            <w:vMerge w:val="restart"/>
            <w:vAlign w:val="center"/>
          </w:tcPr>
          <w:p w:rsidR="005B308D" w:rsidRDefault="005B308D">
            <w:pPr>
              <w:pStyle w:val="Heading5"/>
              <w:ind w:left="0" w:right="0"/>
              <w:jc w:val="center"/>
              <w:rPr>
                <w:rFonts w:ascii="Arial" w:hAnsi="Arial"/>
                <w:b/>
                <w:bCs/>
                <w:sz w:val="18"/>
                <w:szCs w:val="18"/>
              </w:rPr>
            </w:pPr>
            <w:r>
              <w:rPr>
                <w:rFonts w:ascii="Arial" w:hAnsi="Arial"/>
                <w:b/>
                <w:bCs/>
                <w:sz w:val="18"/>
                <w:szCs w:val="18"/>
                <w:rtl/>
              </w:rPr>
              <w:t>المؤشر</w:t>
            </w:r>
          </w:p>
        </w:tc>
        <w:tc>
          <w:tcPr>
            <w:tcW w:w="7663" w:type="dxa"/>
            <w:gridSpan w:val="12"/>
            <w:vAlign w:val="center"/>
          </w:tcPr>
          <w:p w:rsidR="005B308D" w:rsidRDefault="005B308D">
            <w:pPr>
              <w:bidi w:val="0"/>
              <w:jc w:val="center"/>
              <w:rPr>
                <w:rFonts w:ascii="Arial" w:hAnsi="Arial" w:cs="Arial"/>
                <w:b/>
                <w:bCs/>
                <w:sz w:val="18"/>
                <w:szCs w:val="18"/>
                <w:rtl/>
              </w:rPr>
            </w:pPr>
            <w:r>
              <w:rPr>
                <w:rFonts w:ascii="Arial" w:hAnsi="Arial" w:cs="Arial"/>
                <w:b/>
                <w:bCs/>
                <w:sz w:val="18"/>
                <w:szCs w:val="18"/>
                <w:rtl/>
              </w:rPr>
              <w:t>السنة</w:t>
            </w:r>
          </w:p>
        </w:tc>
      </w:tr>
      <w:tr w:rsidR="00AD394E" w:rsidTr="00656EF2">
        <w:trPr>
          <w:cantSplit/>
          <w:trHeight w:val="340"/>
          <w:jc w:val="center"/>
        </w:trPr>
        <w:tc>
          <w:tcPr>
            <w:tcW w:w="1729" w:type="dxa"/>
            <w:vMerge/>
          </w:tcPr>
          <w:p w:rsidR="00AD394E" w:rsidRDefault="00AD394E">
            <w:pPr>
              <w:pStyle w:val="Heading5"/>
              <w:ind w:left="0" w:right="0"/>
              <w:jc w:val="center"/>
              <w:rPr>
                <w:rFonts w:ascii="Arial" w:hAnsi="Arial"/>
                <w:b/>
                <w:bCs/>
                <w:sz w:val="18"/>
                <w:szCs w:val="18"/>
              </w:rPr>
            </w:pPr>
          </w:p>
        </w:tc>
        <w:tc>
          <w:tcPr>
            <w:tcW w:w="842" w:type="dxa"/>
            <w:gridSpan w:val="2"/>
            <w:vAlign w:val="center"/>
          </w:tcPr>
          <w:p w:rsidR="00AD394E" w:rsidRDefault="00AD394E" w:rsidP="00AF5E2B">
            <w:pPr>
              <w:bidi w:val="0"/>
              <w:jc w:val="center"/>
              <w:rPr>
                <w:rFonts w:ascii="Arial" w:hAnsi="Arial" w:cs="Arial"/>
                <w:sz w:val="18"/>
                <w:szCs w:val="18"/>
              </w:rPr>
            </w:pPr>
            <w:r>
              <w:rPr>
                <w:rFonts w:ascii="Arial" w:hAnsi="Arial" w:cs="Arial"/>
                <w:sz w:val="18"/>
                <w:szCs w:val="18"/>
              </w:rPr>
              <w:t>2007</w:t>
            </w:r>
          </w:p>
        </w:tc>
        <w:tc>
          <w:tcPr>
            <w:tcW w:w="843" w:type="dxa"/>
            <w:vAlign w:val="center"/>
          </w:tcPr>
          <w:p w:rsidR="00AD394E" w:rsidRDefault="00AD394E" w:rsidP="00AF5E2B">
            <w:pPr>
              <w:bidi w:val="0"/>
              <w:jc w:val="center"/>
              <w:rPr>
                <w:rFonts w:ascii="Arial" w:hAnsi="Arial" w:cs="Arial"/>
                <w:sz w:val="18"/>
                <w:szCs w:val="18"/>
              </w:rPr>
            </w:pPr>
            <w:r>
              <w:rPr>
                <w:rFonts w:ascii="Arial" w:hAnsi="Arial" w:cs="Arial"/>
                <w:sz w:val="18"/>
                <w:szCs w:val="18"/>
              </w:rPr>
              <w:t>2008</w:t>
            </w:r>
          </w:p>
        </w:tc>
        <w:tc>
          <w:tcPr>
            <w:tcW w:w="843" w:type="dxa"/>
            <w:gridSpan w:val="3"/>
            <w:vAlign w:val="center"/>
          </w:tcPr>
          <w:p w:rsidR="00AD394E" w:rsidRDefault="00AD394E" w:rsidP="00AF5E2B">
            <w:pPr>
              <w:bidi w:val="0"/>
              <w:jc w:val="center"/>
              <w:rPr>
                <w:rFonts w:ascii="Arial" w:hAnsi="Arial" w:cs="Arial"/>
                <w:sz w:val="18"/>
                <w:szCs w:val="18"/>
              </w:rPr>
            </w:pPr>
            <w:r>
              <w:rPr>
                <w:rFonts w:ascii="Arial" w:hAnsi="Arial" w:cs="Arial"/>
                <w:sz w:val="18"/>
                <w:szCs w:val="18"/>
              </w:rPr>
              <w:t>2009</w:t>
            </w:r>
          </w:p>
        </w:tc>
        <w:tc>
          <w:tcPr>
            <w:tcW w:w="794" w:type="dxa"/>
            <w:vAlign w:val="center"/>
          </w:tcPr>
          <w:p w:rsidR="00AD394E" w:rsidRDefault="00AD394E" w:rsidP="00AF5E2B">
            <w:pPr>
              <w:bidi w:val="0"/>
              <w:jc w:val="center"/>
              <w:rPr>
                <w:rFonts w:ascii="Arial" w:hAnsi="Arial" w:cs="Arial"/>
                <w:sz w:val="18"/>
                <w:szCs w:val="18"/>
              </w:rPr>
            </w:pPr>
            <w:r>
              <w:rPr>
                <w:rFonts w:ascii="Arial" w:hAnsi="Arial" w:cs="Arial"/>
                <w:sz w:val="18"/>
                <w:szCs w:val="18"/>
              </w:rPr>
              <w:t>2010</w:t>
            </w:r>
          </w:p>
        </w:tc>
        <w:tc>
          <w:tcPr>
            <w:tcW w:w="864" w:type="dxa"/>
            <w:vAlign w:val="center"/>
          </w:tcPr>
          <w:p w:rsidR="00AD394E" w:rsidRDefault="00AD394E" w:rsidP="00AF5E2B">
            <w:pPr>
              <w:bidi w:val="0"/>
              <w:jc w:val="center"/>
              <w:rPr>
                <w:rFonts w:ascii="Arial" w:hAnsi="Arial" w:cs="Arial"/>
                <w:sz w:val="18"/>
                <w:szCs w:val="18"/>
              </w:rPr>
            </w:pPr>
            <w:r>
              <w:rPr>
                <w:rFonts w:ascii="Arial" w:hAnsi="Arial" w:cs="Arial"/>
                <w:sz w:val="18"/>
                <w:szCs w:val="18"/>
              </w:rPr>
              <w:t>2011</w:t>
            </w:r>
          </w:p>
        </w:tc>
        <w:tc>
          <w:tcPr>
            <w:tcW w:w="859" w:type="dxa"/>
            <w:vAlign w:val="center"/>
          </w:tcPr>
          <w:p w:rsidR="00AD394E" w:rsidRDefault="00AD394E" w:rsidP="00AF5E2B">
            <w:pPr>
              <w:bidi w:val="0"/>
              <w:jc w:val="center"/>
              <w:rPr>
                <w:rFonts w:ascii="Arial" w:hAnsi="Arial" w:cs="Arial"/>
                <w:sz w:val="18"/>
                <w:szCs w:val="18"/>
              </w:rPr>
            </w:pPr>
            <w:r>
              <w:rPr>
                <w:rFonts w:ascii="Arial" w:hAnsi="Arial" w:cs="Arial"/>
                <w:sz w:val="18"/>
                <w:szCs w:val="18"/>
              </w:rPr>
              <w:t>2012</w:t>
            </w:r>
          </w:p>
        </w:tc>
        <w:tc>
          <w:tcPr>
            <w:tcW w:w="859" w:type="dxa"/>
            <w:tcBorders>
              <w:right w:val="single" w:sz="4" w:space="0" w:color="auto"/>
            </w:tcBorders>
            <w:vAlign w:val="center"/>
          </w:tcPr>
          <w:p w:rsidR="00AD394E" w:rsidRDefault="00AD394E" w:rsidP="00AF5E2B">
            <w:pPr>
              <w:bidi w:val="0"/>
              <w:jc w:val="center"/>
              <w:rPr>
                <w:rFonts w:ascii="Arial" w:hAnsi="Arial" w:cs="Arial"/>
                <w:sz w:val="18"/>
                <w:szCs w:val="18"/>
              </w:rPr>
            </w:pPr>
            <w:r>
              <w:rPr>
                <w:rFonts w:ascii="Arial" w:hAnsi="Arial" w:cs="Arial"/>
                <w:sz w:val="18"/>
                <w:szCs w:val="18"/>
              </w:rPr>
              <w:t>2013</w:t>
            </w:r>
          </w:p>
        </w:tc>
        <w:tc>
          <w:tcPr>
            <w:tcW w:w="955" w:type="dxa"/>
            <w:tcBorders>
              <w:top w:val="nil"/>
              <w:left w:val="single" w:sz="4" w:space="0" w:color="auto"/>
              <w:bottom w:val="single" w:sz="4" w:space="0" w:color="auto"/>
              <w:right w:val="single" w:sz="4" w:space="0" w:color="auto"/>
            </w:tcBorders>
            <w:vAlign w:val="center"/>
          </w:tcPr>
          <w:p w:rsidR="00AD394E" w:rsidRDefault="00AD394E" w:rsidP="00AF5E2B">
            <w:pPr>
              <w:bidi w:val="0"/>
              <w:jc w:val="center"/>
              <w:rPr>
                <w:rFonts w:ascii="Arial" w:hAnsi="Arial" w:cs="Arial"/>
                <w:sz w:val="18"/>
                <w:szCs w:val="18"/>
              </w:rPr>
            </w:pPr>
            <w:r>
              <w:rPr>
                <w:rFonts w:ascii="Arial" w:hAnsi="Arial" w:cs="Arial"/>
                <w:sz w:val="18"/>
                <w:szCs w:val="18"/>
              </w:rPr>
              <w:t>201</w:t>
            </w:r>
            <w:r>
              <w:rPr>
                <w:rFonts w:ascii="Arial" w:hAnsi="Arial" w:cs="Arial" w:hint="cs"/>
                <w:sz w:val="18"/>
                <w:szCs w:val="18"/>
                <w:rtl/>
              </w:rPr>
              <w:t>4</w:t>
            </w:r>
          </w:p>
        </w:tc>
        <w:tc>
          <w:tcPr>
            <w:tcW w:w="804" w:type="dxa"/>
            <w:tcBorders>
              <w:left w:val="single" w:sz="4" w:space="0" w:color="auto"/>
            </w:tcBorders>
            <w:vAlign w:val="center"/>
          </w:tcPr>
          <w:p w:rsidR="00AD394E" w:rsidRDefault="00AD394E" w:rsidP="00B31705">
            <w:pPr>
              <w:bidi w:val="0"/>
              <w:jc w:val="center"/>
              <w:rPr>
                <w:rFonts w:ascii="Arial" w:hAnsi="Arial" w:cs="Arial"/>
                <w:sz w:val="18"/>
                <w:szCs w:val="18"/>
              </w:rPr>
            </w:pPr>
            <w:r>
              <w:rPr>
                <w:rFonts w:ascii="Arial" w:hAnsi="Arial" w:cs="Arial" w:hint="cs"/>
                <w:sz w:val="18"/>
                <w:szCs w:val="18"/>
                <w:rtl/>
              </w:rPr>
              <w:t>2015</w:t>
            </w:r>
          </w:p>
        </w:tc>
      </w:tr>
      <w:tr w:rsidR="00AD394E" w:rsidTr="00656EF2">
        <w:trPr>
          <w:cantSplit/>
          <w:trHeight w:val="340"/>
          <w:jc w:val="center"/>
        </w:trPr>
        <w:tc>
          <w:tcPr>
            <w:tcW w:w="1729" w:type="dxa"/>
            <w:tcBorders>
              <w:bottom w:val="nil"/>
            </w:tcBorders>
            <w:vAlign w:val="center"/>
          </w:tcPr>
          <w:p w:rsidR="00AD394E" w:rsidRDefault="00AD394E">
            <w:pPr>
              <w:pStyle w:val="Heading3"/>
              <w:ind w:left="0"/>
              <w:rPr>
                <w:sz w:val="18"/>
                <w:szCs w:val="18"/>
              </w:rPr>
            </w:pPr>
            <w:r>
              <w:rPr>
                <w:sz w:val="18"/>
                <w:szCs w:val="18"/>
                <w:rtl/>
              </w:rPr>
              <w:t>عدد المركبات</w:t>
            </w:r>
          </w:p>
        </w:tc>
        <w:tc>
          <w:tcPr>
            <w:tcW w:w="800" w:type="dxa"/>
            <w:tcBorders>
              <w:left w:val="nil"/>
              <w:bottom w:val="nil"/>
              <w:right w:val="nil"/>
            </w:tcBorders>
            <w:vAlign w:val="center"/>
          </w:tcPr>
          <w:p w:rsidR="00AD394E" w:rsidRPr="00C127CE" w:rsidRDefault="00AD394E" w:rsidP="00AF5E2B">
            <w:pPr>
              <w:bidi w:val="0"/>
              <w:jc w:val="right"/>
              <w:rPr>
                <w:rFonts w:ascii="Arial" w:hAnsi="Arial" w:cs="Arial"/>
                <w:sz w:val="18"/>
                <w:szCs w:val="18"/>
              </w:rPr>
            </w:pPr>
            <w:r w:rsidRPr="00C127CE">
              <w:rPr>
                <w:rFonts w:ascii="Arial" w:hAnsi="Arial" w:cs="Arial"/>
                <w:sz w:val="18"/>
                <w:szCs w:val="18"/>
              </w:rPr>
              <w:t>10,087</w:t>
            </w:r>
          </w:p>
        </w:tc>
        <w:tc>
          <w:tcPr>
            <w:tcW w:w="893" w:type="dxa"/>
            <w:gridSpan w:val="3"/>
            <w:tcBorders>
              <w:left w:val="nil"/>
              <w:bottom w:val="nil"/>
              <w:right w:val="nil"/>
            </w:tcBorders>
            <w:vAlign w:val="center"/>
          </w:tcPr>
          <w:p w:rsidR="00AD394E" w:rsidRPr="00C127CE" w:rsidRDefault="00AD394E" w:rsidP="00AF5E2B">
            <w:pPr>
              <w:bidi w:val="0"/>
              <w:jc w:val="right"/>
              <w:rPr>
                <w:rFonts w:ascii="Arial" w:hAnsi="Arial" w:cs="Arial"/>
                <w:sz w:val="18"/>
                <w:szCs w:val="18"/>
              </w:rPr>
            </w:pPr>
            <w:r w:rsidRPr="00C127CE">
              <w:rPr>
                <w:rFonts w:ascii="Arial" w:hAnsi="Arial" w:cs="Arial"/>
                <w:sz w:val="18"/>
                <w:szCs w:val="18"/>
              </w:rPr>
              <w:t>10,</w:t>
            </w:r>
            <w:r w:rsidRPr="00C127CE">
              <w:rPr>
                <w:rFonts w:ascii="Arial" w:hAnsi="Arial" w:cs="Arial"/>
                <w:sz w:val="18"/>
                <w:szCs w:val="18"/>
                <w:rtl/>
              </w:rPr>
              <w:t>189</w:t>
            </w:r>
          </w:p>
        </w:tc>
        <w:tc>
          <w:tcPr>
            <w:tcW w:w="770" w:type="dxa"/>
            <w:tcBorders>
              <w:left w:val="nil"/>
              <w:bottom w:val="nil"/>
              <w:right w:val="nil"/>
            </w:tcBorders>
            <w:vAlign w:val="center"/>
          </w:tcPr>
          <w:p w:rsidR="00AD394E" w:rsidRPr="00C127CE" w:rsidRDefault="00AD394E" w:rsidP="00AF5E2B">
            <w:pPr>
              <w:bidi w:val="0"/>
              <w:jc w:val="right"/>
              <w:rPr>
                <w:rFonts w:ascii="Arial" w:hAnsi="Arial" w:cs="Arial"/>
                <w:sz w:val="18"/>
                <w:szCs w:val="18"/>
              </w:rPr>
            </w:pPr>
            <w:r w:rsidRPr="00C127CE">
              <w:rPr>
                <w:rFonts w:ascii="Arial" w:hAnsi="Arial" w:cs="Arial"/>
                <w:sz w:val="18"/>
                <w:szCs w:val="18"/>
                <w:rtl/>
              </w:rPr>
              <w:t>10</w:t>
            </w:r>
            <w:r w:rsidRPr="00C127CE">
              <w:rPr>
                <w:rFonts w:ascii="Arial" w:hAnsi="Arial" w:cs="Arial"/>
                <w:sz w:val="18"/>
                <w:szCs w:val="18"/>
              </w:rPr>
              <w:t>,</w:t>
            </w:r>
            <w:r w:rsidRPr="00C127CE">
              <w:rPr>
                <w:rFonts w:ascii="Arial" w:hAnsi="Arial" w:cs="Arial"/>
                <w:sz w:val="18"/>
                <w:szCs w:val="18"/>
                <w:rtl/>
              </w:rPr>
              <w:t>791</w:t>
            </w:r>
          </w:p>
        </w:tc>
        <w:tc>
          <w:tcPr>
            <w:tcW w:w="859" w:type="dxa"/>
            <w:gridSpan w:val="2"/>
            <w:tcBorders>
              <w:left w:val="nil"/>
              <w:bottom w:val="nil"/>
              <w:right w:val="nil"/>
            </w:tcBorders>
            <w:vAlign w:val="center"/>
          </w:tcPr>
          <w:p w:rsidR="00AD394E" w:rsidRPr="00C127CE" w:rsidRDefault="00AD394E" w:rsidP="00AF5E2B">
            <w:pPr>
              <w:bidi w:val="0"/>
              <w:jc w:val="right"/>
              <w:rPr>
                <w:rFonts w:ascii="Arial" w:hAnsi="Arial" w:cs="Arial"/>
                <w:sz w:val="18"/>
                <w:szCs w:val="18"/>
              </w:rPr>
            </w:pPr>
            <w:r w:rsidRPr="00C127CE">
              <w:rPr>
                <w:rFonts w:ascii="Arial" w:hAnsi="Arial" w:cs="Arial"/>
                <w:sz w:val="18"/>
                <w:szCs w:val="18"/>
                <w:rtl/>
              </w:rPr>
              <w:t>10</w:t>
            </w:r>
            <w:r w:rsidRPr="00C127CE">
              <w:rPr>
                <w:rFonts w:ascii="Arial" w:hAnsi="Arial" w:cs="Arial"/>
                <w:sz w:val="18"/>
                <w:szCs w:val="18"/>
              </w:rPr>
              <w:t>,</w:t>
            </w:r>
            <w:r w:rsidRPr="00C127CE">
              <w:rPr>
                <w:rFonts w:ascii="Arial" w:hAnsi="Arial" w:cs="Arial"/>
                <w:sz w:val="18"/>
                <w:szCs w:val="18"/>
                <w:rtl/>
              </w:rPr>
              <w:t>945</w:t>
            </w:r>
          </w:p>
        </w:tc>
        <w:tc>
          <w:tcPr>
            <w:tcW w:w="864" w:type="dxa"/>
            <w:tcBorders>
              <w:left w:val="nil"/>
              <w:bottom w:val="nil"/>
              <w:right w:val="nil"/>
            </w:tcBorders>
            <w:vAlign w:val="center"/>
          </w:tcPr>
          <w:p w:rsidR="00AD394E" w:rsidRPr="00C127CE" w:rsidRDefault="00AD394E" w:rsidP="00AF5E2B">
            <w:pPr>
              <w:bidi w:val="0"/>
              <w:jc w:val="right"/>
              <w:rPr>
                <w:rFonts w:ascii="Arial" w:hAnsi="Arial" w:cs="Arial"/>
                <w:sz w:val="18"/>
                <w:szCs w:val="18"/>
                <w:rtl/>
              </w:rPr>
            </w:pPr>
            <w:r w:rsidRPr="00C127CE">
              <w:rPr>
                <w:rFonts w:ascii="Arial" w:hAnsi="Arial" w:cs="Arial"/>
                <w:sz w:val="18"/>
                <w:szCs w:val="18"/>
                <w:rtl/>
              </w:rPr>
              <w:t>10</w:t>
            </w:r>
            <w:r w:rsidRPr="00C127CE">
              <w:rPr>
                <w:rFonts w:ascii="Arial" w:hAnsi="Arial" w:cs="Arial"/>
                <w:sz w:val="18"/>
                <w:szCs w:val="18"/>
              </w:rPr>
              <w:t>,</w:t>
            </w:r>
            <w:r w:rsidRPr="00C127CE">
              <w:rPr>
                <w:rFonts w:ascii="Arial" w:hAnsi="Arial" w:cs="Arial"/>
                <w:sz w:val="18"/>
                <w:szCs w:val="18"/>
                <w:rtl/>
              </w:rPr>
              <w:t>195</w:t>
            </w:r>
          </w:p>
        </w:tc>
        <w:tc>
          <w:tcPr>
            <w:tcW w:w="859" w:type="dxa"/>
            <w:tcBorders>
              <w:left w:val="nil"/>
              <w:bottom w:val="nil"/>
              <w:right w:val="nil"/>
            </w:tcBorders>
            <w:vAlign w:val="center"/>
          </w:tcPr>
          <w:p w:rsidR="00AD394E" w:rsidRPr="00C127CE" w:rsidRDefault="00AD394E" w:rsidP="00AF5E2B">
            <w:pPr>
              <w:bidi w:val="0"/>
              <w:jc w:val="right"/>
              <w:rPr>
                <w:rFonts w:ascii="Arial" w:hAnsi="Arial" w:cs="Arial"/>
                <w:sz w:val="18"/>
                <w:szCs w:val="18"/>
                <w:rtl/>
              </w:rPr>
            </w:pPr>
            <w:r>
              <w:rPr>
                <w:rFonts w:ascii="Arial" w:hAnsi="Arial" w:cs="Arial" w:hint="cs"/>
                <w:sz w:val="18"/>
                <w:szCs w:val="18"/>
                <w:rtl/>
              </w:rPr>
              <w:t>11</w:t>
            </w:r>
            <w:r w:rsidRPr="00C127CE">
              <w:rPr>
                <w:rFonts w:ascii="Arial" w:hAnsi="Arial" w:cs="Arial"/>
                <w:sz w:val="18"/>
                <w:szCs w:val="18"/>
              </w:rPr>
              <w:t>,</w:t>
            </w:r>
            <w:r>
              <w:rPr>
                <w:rFonts w:ascii="Arial" w:hAnsi="Arial" w:cs="Arial" w:hint="cs"/>
                <w:sz w:val="18"/>
                <w:szCs w:val="18"/>
                <w:rtl/>
              </w:rPr>
              <w:t>561</w:t>
            </w:r>
          </w:p>
        </w:tc>
        <w:tc>
          <w:tcPr>
            <w:tcW w:w="859" w:type="dxa"/>
            <w:tcBorders>
              <w:left w:val="nil"/>
              <w:bottom w:val="nil"/>
              <w:right w:val="nil"/>
            </w:tcBorders>
            <w:vAlign w:val="center"/>
          </w:tcPr>
          <w:p w:rsidR="00AD394E" w:rsidRDefault="00AD394E" w:rsidP="00AF5E2B">
            <w:pPr>
              <w:bidi w:val="0"/>
              <w:jc w:val="right"/>
              <w:rPr>
                <w:rFonts w:ascii="Arial" w:hAnsi="Arial" w:cs="Arial"/>
                <w:sz w:val="18"/>
                <w:szCs w:val="18"/>
                <w:rtl/>
              </w:rPr>
            </w:pPr>
            <w:r>
              <w:rPr>
                <w:rFonts w:ascii="Arial" w:hAnsi="Arial" w:cs="Arial"/>
                <w:sz w:val="18"/>
                <w:szCs w:val="18"/>
              </w:rPr>
              <w:t>11,502</w:t>
            </w:r>
          </w:p>
        </w:tc>
        <w:tc>
          <w:tcPr>
            <w:tcW w:w="955" w:type="dxa"/>
            <w:tcBorders>
              <w:top w:val="nil"/>
              <w:left w:val="nil"/>
              <w:bottom w:val="nil"/>
              <w:right w:val="nil"/>
            </w:tcBorders>
            <w:vAlign w:val="center"/>
          </w:tcPr>
          <w:p w:rsidR="00AD394E" w:rsidRDefault="00AD394E" w:rsidP="00AF5E2B">
            <w:pPr>
              <w:bidi w:val="0"/>
              <w:jc w:val="right"/>
              <w:rPr>
                <w:rFonts w:ascii="Arial" w:hAnsi="Arial" w:cs="Arial"/>
                <w:sz w:val="18"/>
                <w:szCs w:val="18"/>
                <w:rtl/>
              </w:rPr>
            </w:pPr>
            <w:r>
              <w:rPr>
                <w:rFonts w:ascii="Arial" w:hAnsi="Arial" w:cs="Arial"/>
                <w:sz w:val="18"/>
                <w:szCs w:val="18"/>
              </w:rPr>
              <w:t>11,060</w:t>
            </w:r>
          </w:p>
        </w:tc>
        <w:tc>
          <w:tcPr>
            <w:tcW w:w="804" w:type="dxa"/>
            <w:tcBorders>
              <w:left w:val="nil"/>
              <w:bottom w:val="nil"/>
            </w:tcBorders>
            <w:vAlign w:val="center"/>
          </w:tcPr>
          <w:p w:rsidR="00AD394E" w:rsidRDefault="00AD394E" w:rsidP="004A26C1">
            <w:pPr>
              <w:bidi w:val="0"/>
              <w:jc w:val="right"/>
              <w:rPr>
                <w:rFonts w:ascii="Arial" w:hAnsi="Arial" w:cs="Arial"/>
                <w:sz w:val="18"/>
                <w:szCs w:val="18"/>
              </w:rPr>
            </w:pPr>
            <w:r>
              <w:rPr>
                <w:rFonts w:ascii="Arial" w:hAnsi="Arial" w:cs="Arial" w:hint="cs"/>
                <w:sz w:val="18"/>
                <w:szCs w:val="18"/>
                <w:rtl/>
              </w:rPr>
              <w:t>10</w:t>
            </w:r>
            <w:r>
              <w:rPr>
                <w:rFonts w:ascii="Arial" w:hAnsi="Arial" w:cs="Arial"/>
                <w:sz w:val="18"/>
                <w:szCs w:val="18"/>
              </w:rPr>
              <w:t>,848</w:t>
            </w:r>
          </w:p>
        </w:tc>
      </w:tr>
      <w:tr w:rsidR="00AD394E" w:rsidTr="00656EF2">
        <w:trPr>
          <w:cantSplit/>
          <w:trHeight w:val="340"/>
          <w:jc w:val="center"/>
        </w:trPr>
        <w:tc>
          <w:tcPr>
            <w:tcW w:w="1729" w:type="dxa"/>
            <w:tcBorders>
              <w:top w:val="nil"/>
              <w:bottom w:val="nil"/>
            </w:tcBorders>
            <w:vAlign w:val="center"/>
          </w:tcPr>
          <w:p w:rsidR="00AD394E" w:rsidRDefault="00AD394E">
            <w:pPr>
              <w:rPr>
                <w:rFonts w:ascii="Arial" w:hAnsi="Arial" w:cs="Simplified Arabic"/>
                <w:sz w:val="18"/>
                <w:szCs w:val="18"/>
              </w:rPr>
            </w:pPr>
            <w:r>
              <w:rPr>
                <w:rFonts w:ascii="Arial" w:hAnsi="Arial" w:cs="Simplified Arabic"/>
                <w:sz w:val="18"/>
                <w:szCs w:val="18"/>
                <w:rtl/>
              </w:rPr>
              <w:t>عدد العاملين</w:t>
            </w:r>
          </w:p>
        </w:tc>
        <w:tc>
          <w:tcPr>
            <w:tcW w:w="800" w:type="dxa"/>
            <w:tcBorders>
              <w:top w:val="nil"/>
              <w:left w:val="nil"/>
              <w:bottom w:val="nil"/>
              <w:right w:val="nil"/>
            </w:tcBorders>
            <w:vAlign w:val="center"/>
          </w:tcPr>
          <w:p w:rsidR="00AD394E" w:rsidRPr="00C127CE" w:rsidRDefault="00AD394E" w:rsidP="00AF5E2B">
            <w:pPr>
              <w:bidi w:val="0"/>
              <w:jc w:val="right"/>
              <w:rPr>
                <w:rFonts w:ascii="Arial" w:hAnsi="Arial" w:cs="Arial"/>
                <w:sz w:val="18"/>
                <w:szCs w:val="18"/>
              </w:rPr>
            </w:pPr>
            <w:r w:rsidRPr="00C127CE">
              <w:rPr>
                <w:rFonts w:ascii="Arial" w:hAnsi="Arial" w:cs="Arial"/>
                <w:sz w:val="18"/>
                <w:szCs w:val="18"/>
              </w:rPr>
              <w:t>10,919</w:t>
            </w:r>
          </w:p>
        </w:tc>
        <w:tc>
          <w:tcPr>
            <w:tcW w:w="893" w:type="dxa"/>
            <w:gridSpan w:val="3"/>
            <w:tcBorders>
              <w:top w:val="nil"/>
              <w:left w:val="nil"/>
              <w:bottom w:val="nil"/>
              <w:right w:val="nil"/>
            </w:tcBorders>
            <w:vAlign w:val="center"/>
          </w:tcPr>
          <w:p w:rsidR="00AD394E" w:rsidRPr="00C127CE" w:rsidRDefault="00AD394E" w:rsidP="00AF5E2B">
            <w:pPr>
              <w:bidi w:val="0"/>
              <w:jc w:val="right"/>
              <w:rPr>
                <w:rFonts w:ascii="Arial" w:hAnsi="Arial" w:cs="Arial"/>
                <w:sz w:val="18"/>
                <w:szCs w:val="18"/>
              </w:rPr>
            </w:pPr>
            <w:r w:rsidRPr="00C127CE">
              <w:rPr>
                <w:rFonts w:ascii="Arial" w:hAnsi="Arial" w:cs="Arial"/>
                <w:sz w:val="18"/>
                <w:szCs w:val="18"/>
              </w:rPr>
              <w:t>10,</w:t>
            </w:r>
            <w:r w:rsidRPr="00C127CE">
              <w:rPr>
                <w:rFonts w:ascii="Arial" w:hAnsi="Arial" w:cs="Arial"/>
                <w:sz w:val="18"/>
                <w:szCs w:val="18"/>
                <w:rtl/>
              </w:rPr>
              <w:t>846</w:t>
            </w:r>
          </w:p>
        </w:tc>
        <w:tc>
          <w:tcPr>
            <w:tcW w:w="770" w:type="dxa"/>
            <w:tcBorders>
              <w:top w:val="nil"/>
              <w:left w:val="nil"/>
              <w:bottom w:val="nil"/>
              <w:right w:val="nil"/>
            </w:tcBorders>
            <w:vAlign w:val="center"/>
          </w:tcPr>
          <w:p w:rsidR="00AD394E" w:rsidRPr="00C127CE" w:rsidRDefault="00AD394E" w:rsidP="00AF5E2B">
            <w:pPr>
              <w:bidi w:val="0"/>
              <w:jc w:val="right"/>
              <w:rPr>
                <w:rFonts w:ascii="Arial" w:hAnsi="Arial" w:cs="Arial"/>
                <w:sz w:val="18"/>
                <w:szCs w:val="18"/>
              </w:rPr>
            </w:pPr>
            <w:r w:rsidRPr="00C127CE">
              <w:rPr>
                <w:rFonts w:ascii="Arial" w:hAnsi="Arial" w:cs="Arial"/>
                <w:sz w:val="18"/>
                <w:szCs w:val="18"/>
                <w:rtl/>
              </w:rPr>
              <w:t>11</w:t>
            </w:r>
            <w:r w:rsidRPr="00C127CE">
              <w:rPr>
                <w:rFonts w:ascii="Arial" w:hAnsi="Arial" w:cs="Arial"/>
                <w:sz w:val="18"/>
                <w:szCs w:val="18"/>
              </w:rPr>
              <w:t>,</w:t>
            </w:r>
            <w:r w:rsidRPr="00C127CE">
              <w:rPr>
                <w:rFonts w:ascii="Arial" w:hAnsi="Arial" w:cs="Arial"/>
                <w:sz w:val="18"/>
                <w:szCs w:val="18"/>
                <w:rtl/>
              </w:rPr>
              <w:t>656</w:t>
            </w:r>
          </w:p>
        </w:tc>
        <w:tc>
          <w:tcPr>
            <w:tcW w:w="859" w:type="dxa"/>
            <w:gridSpan w:val="2"/>
            <w:tcBorders>
              <w:top w:val="nil"/>
              <w:left w:val="nil"/>
              <w:bottom w:val="nil"/>
              <w:right w:val="nil"/>
            </w:tcBorders>
            <w:vAlign w:val="center"/>
          </w:tcPr>
          <w:p w:rsidR="00AD394E" w:rsidRPr="00C127CE" w:rsidRDefault="00AD394E" w:rsidP="00AF5E2B">
            <w:pPr>
              <w:bidi w:val="0"/>
              <w:jc w:val="right"/>
              <w:rPr>
                <w:rFonts w:ascii="Arial" w:hAnsi="Arial" w:cs="Arial"/>
                <w:sz w:val="18"/>
                <w:szCs w:val="18"/>
              </w:rPr>
            </w:pPr>
            <w:r w:rsidRPr="00C127CE">
              <w:rPr>
                <w:rFonts w:ascii="Arial" w:hAnsi="Arial" w:cs="Arial"/>
                <w:sz w:val="18"/>
                <w:szCs w:val="18"/>
                <w:rtl/>
              </w:rPr>
              <w:t>11</w:t>
            </w:r>
            <w:r w:rsidRPr="00C127CE">
              <w:rPr>
                <w:rFonts w:ascii="Arial" w:hAnsi="Arial" w:cs="Arial"/>
                <w:sz w:val="18"/>
                <w:szCs w:val="18"/>
              </w:rPr>
              <w:t>,</w:t>
            </w:r>
            <w:r w:rsidRPr="00C127CE">
              <w:rPr>
                <w:rFonts w:ascii="Arial" w:hAnsi="Arial" w:cs="Arial"/>
                <w:sz w:val="18"/>
                <w:szCs w:val="18"/>
                <w:rtl/>
              </w:rPr>
              <w:t>535</w:t>
            </w:r>
          </w:p>
        </w:tc>
        <w:tc>
          <w:tcPr>
            <w:tcW w:w="864" w:type="dxa"/>
            <w:tcBorders>
              <w:top w:val="nil"/>
              <w:left w:val="nil"/>
              <w:bottom w:val="nil"/>
              <w:right w:val="nil"/>
            </w:tcBorders>
            <w:vAlign w:val="center"/>
          </w:tcPr>
          <w:p w:rsidR="00AD394E" w:rsidRPr="00C127CE" w:rsidRDefault="00AD394E" w:rsidP="00AF5E2B">
            <w:pPr>
              <w:bidi w:val="0"/>
              <w:jc w:val="right"/>
              <w:rPr>
                <w:rFonts w:ascii="Arial" w:hAnsi="Arial" w:cs="Arial"/>
                <w:sz w:val="18"/>
                <w:szCs w:val="18"/>
              </w:rPr>
            </w:pPr>
            <w:r w:rsidRPr="00C127CE">
              <w:rPr>
                <w:rFonts w:ascii="Arial" w:hAnsi="Arial" w:cs="Arial"/>
                <w:sz w:val="18"/>
                <w:szCs w:val="18"/>
                <w:rtl/>
              </w:rPr>
              <w:t>10</w:t>
            </w:r>
            <w:r w:rsidRPr="00C127CE">
              <w:rPr>
                <w:rFonts w:ascii="Arial" w:hAnsi="Arial" w:cs="Arial"/>
                <w:sz w:val="18"/>
                <w:szCs w:val="18"/>
              </w:rPr>
              <w:t>,</w:t>
            </w:r>
            <w:r w:rsidRPr="00C127CE">
              <w:rPr>
                <w:rFonts w:ascii="Arial" w:hAnsi="Arial" w:cs="Arial"/>
                <w:sz w:val="18"/>
                <w:szCs w:val="18"/>
                <w:rtl/>
              </w:rPr>
              <w:t>821</w:t>
            </w:r>
          </w:p>
        </w:tc>
        <w:tc>
          <w:tcPr>
            <w:tcW w:w="859" w:type="dxa"/>
            <w:tcBorders>
              <w:top w:val="nil"/>
              <w:left w:val="nil"/>
              <w:bottom w:val="nil"/>
              <w:right w:val="nil"/>
            </w:tcBorders>
            <w:vAlign w:val="center"/>
          </w:tcPr>
          <w:p w:rsidR="00AD394E" w:rsidRPr="00C127CE" w:rsidRDefault="00AD394E" w:rsidP="00AF5E2B">
            <w:pPr>
              <w:bidi w:val="0"/>
              <w:jc w:val="right"/>
              <w:rPr>
                <w:rFonts w:ascii="Arial" w:hAnsi="Arial" w:cs="Arial"/>
                <w:sz w:val="18"/>
                <w:szCs w:val="18"/>
              </w:rPr>
            </w:pPr>
            <w:r>
              <w:rPr>
                <w:rFonts w:ascii="Arial" w:hAnsi="Arial" w:cs="Arial" w:hint="cs"/>
                <w:sz w:val="18"/>
                <w:szCs w:val="18"/>
                <w:rtl/>
              </w:rPr>
              <w:t>12</w:t>
            </w:r>
            <w:r w:rsidRPr="00C127CE">
              <w:rPr>
                <w:rFonts w:ascii="Arial" w:hAnsi="Arial" w:cs="Arial"/>
                <w:sz w:val="18"/>
                <w:szCs w:val="18"/>
              </w:rPr>
              <w:t>,</w:t>
            </w:r>
            <w:r>
              <w:rPr>
                <w:rFonts w:ascii="Arial" w:hAnsi="Arial" w:cs="Arial" w:hint="cs"/>
                <w:sz w:val="18"/>
                <w:szCs w:val="18"/>
                <w:rtl/>
              </w:rPr>
              <w:t>687</w:t>
            </w:r>
          </w:p>
        </w:tc>
        <w:tc>
          <w:tcPr>
            <w:tcW w:w="859" w:type="dxa"/>
            <w:tcBorders>
              <w:top w:val="nil"/>
              <w:left w:val="nil"/>
              <w:bottom w:val="nil"/>
              <w:right w:val="nil"/>
            </w:tcBorders>
            <w:vAlign w:val="center"/>
          </w:tcPr>
          <w:p w:rsidR="00AD394E" w:rsidRDefault="00AD394E" w:rsidP="00AF5E2B">
            <w:pPr>
              <w:bidi w:val="0"/>
              <w:jc w:val="right"/>
              <w:rPr>
                <w:rFonts w:ascii="Arial" w:hAnsi="Arial" w:cs="Arial"/>
                <w:sz w:val="18"/>
                <w:szCs w:val="18"/>
                <w:rtl/>
              </w:rPr>
            </w:pPr>
            <w:r>
              <w:rPr>
                <w:rFonts w:ascii="Arial" w:hAnsi="Arial" w:cs="Arial"/>
                <w:sz w:val="18"/>
                <w:szCs w:val="18"/>
              </w:rPr>
              <w:t>12,157</w:t>
            </w:r>
          </w:p>
        </w:tc>
        <w:tc>
          <w:tcPr>
            <w:tcW w:w="955" w:type="dxa"/>
            <w:tcBorders>
              <w:top w:val="nil"/>
              <w:left w:val="nil"/>
              <w:bottom w:val="nil"/>
              <w:right w:val="nil"/>
            </w:tcBorders>
            <w:vAlign w:val="center"/>
          </w:tcPr>
          <w:p w:rsidR="00AD394E" w:rsidRDefault="00AD394E" w:rsidP="00AF5E2B">
            <w:pPr>
              <w:bidi w:val="0"/>
              <w:jc w:val="right"/>
              <w:rPr>
                <w:rFonts w:ascii="Arial" w:hAnsi="Arial" w:cs="Arial"/>
                <w:sz w:val="18"/>
                <w:szCs w:val="18"/>
                <w:rtl/>
              </w:rPr>
            </w:pPr>
            <w:r>
              <w:rPr>
                <w:rFonts w:ascii="Arial" w:hAnsi="Arial" w:cs="Arial"/>
                <w:sz w:val="18"/>
                <w:szCs w:val="18"/>
              </w:rPr>
              <w:t>11,381</w:t>
            </w:r>
          </w:p>
        </w:tc>
        <w:tc>
          <w:tcPr>
            <w:tcW w:w="804" w:type="dxa"/>
            <w:tcBorders>
              <w:top w:val="nil"/>
              <w:left w:val="nil"/>
              <w:bottom w:val="nil"/>
            </w:tcBorders>
            <w:vAlign w:val="center"/>
          </w:tcPr>
          <w:p w:rsidR="00AD394E" w:rsidRDefault="00AD394E" w:rsidP="004A26C1">
            <w:pPr>
              <w:bidi w:val="0"/>
              <w:jc w:val="right"/>
              <w:rPr>
                <w:rFonts w:ascii="Arial" w:hAnsi="Arial" w:cs="Arial"/>
                <w:sz w:val="18"/>
                <w:szCs w:val="18"/>
                <w:rtl/>
              </w:rPr>
            </w:pPr>
            <w:r>
              <w:rPr>
                <w:rFonts w:ascii="Arial" w:hAnsi="Arial" w:cs="Arial"/>
                <w:sz w:val="18"/>
                <w:szCs w:val="18"/>
              </w:rPr>
              <w:t>11,245</w:t>
            </w:r>
          </w:p>
        </w:tc>
      </w:tr>
      <w:tr w:rsidR="00AD394E" w:rsidTr="00656EF2">
        <w:trPr>
          <w:cantSplit/>
          <w:trHeight w:val="340"/>
          <w:jc w:val="center"/>
        </w:trPr>
        <w:tc>
          <w:tcPr>
            <w:tcW w:w="1729" w:type="dxa"/>
            <w:tcBorders>
              <w:top w:val="nil"/>
              <w:bottom w:val="nil"/>
            </w:tcBorders>
            <w:vAlign w:val="center"/>
          </w:tcPr>
          <w:p w:rsidR="00AD394E" w:rsidRDefault="00AD394E" w:rsidP="00D3042C">
            <w:pPr>
              <w:rPr>
                <w:rFonts w:ascii="Arial" w:hAnsi="Arial" w:cs="Simplified Arabic"/>
                <w:sz w:val="18"/>
                <w:szCs w:val="18"/>
              </w:rPr>
            </w:pPr>
            <w:r>
              <w:rPr>
                <w:rFonts w:ascii="Arial" w:hAnsi="Arial" w:cs="Simplified Arabic"/>
                <w:sz w:val="18"/>
                <w:szCs w:val="18"/>
                <w:rtl/>
              </w:rPr>
              <w:t xml:space="preserve">تعويضات </w:t>
            </w:r>
            <w:r>
              <w:rPr>
                <w:rFonts w:ascii="Arial" w:hAnsi="Arial" w:cs="Simplified Arabic" w:hint="cs"/>
                <w:sz w:val="18"/>
                <w:szCs w:val="18"/>
                <w:rtl/>
              </w:rPr>
              <w:t xml:space="preserve">العاملين </w:t>
            </w:r>
            <w:r>
              <w:rPr>
                <w:rFonts w:ascii="Arial" w:hAnsi="Arial" w:cs="Simplified Arabic"/>
                <w:sz w:val="18"/>
                <w:szCs w:val="18"/>
                <w:rtl/>
              </w:rPr>
              <w:t xml:space="preserve"> </w:t>
            </w:r>
          </w:p>
        </w:tc>
        <w:tc>
          <w:tcPr>
            <w:tcW w:w="800" w:type="dxa"/>
            <w:tcBorders>
              <w:top w:val="nil"/>
              <w:left w:val="nil"/>
              <w:bottom w:val="nil"/>
              <w:right w:val="nil"/>
            </w:tcBorders>
            <w:vAlign w:val="center"/>
          </w:tcPr>
          <w:p w:rsidR="00AD394E" w:rsidRPr="00C127CE" w:rsidRDefault="00AD394E" w:rsidP="00AF5E2B">
            <w:pPr>
              <w:bidi w:val="0"/>
              <w:jc w:val="right"/>
              <w:rPr>
                <w:rFonts w:ascii="Arial" w:hAnsi="Arial" w:cs="Arial"/>
                <w:sz w:val="18"/>
                <w:szCs w:val="18"/>
              </w:rPr>
            </w:pPr>
            <w:r w:rsidRPr="00C127CE">
              <w:rPr>
                <w:rFonts w:ascii="Arial" w:hAnsi="Arial" w:cs="Arial"/>
                <w:sz w:val="18"/>
                <w:szCs w:val="18"/>
              </w:rPr>
              <w:t>11.3</w:t>
            </w:r>
          </w:p>
        </w:tc>
        <w:tc>
          <w:tcPr>
            <w:tcW w:w="893" w:type="dxa"/>
            <w:gridSpan w:val="3"/>
            <w:tcBorders>
              <w:top w:val="nil"/>
              <w:left w:val="nil"/>
              <w:bottom w:val="nil"/>
              <w:right w:val="nil"/>
            </w:tcBorders>
            <w:vAlign w:val="center"/>
          </w:tcPr>
          <w:p w:rsidR="00AD394E" w:rsidRPr="00C127CE" w:rsidRDefault="00AD394E" w:rsidP="00AF5E2B">
            <w:pPr>
              <w:bidi w:val="0"/>
              <w:jc w:val="right"/>
              <w:rPr>
                <w:rFonts w:ascii="Arial" w:hAnsi="Arial" w:cs="Arial"/>
                <w:sz w:val="18"/>
                <w:szCs w:val="18"/>
              </w:rPr>
            </w:pPr>
            <w:r w:rsidRPr="00C127CE">
              <w:rPr>
                <w:rFonts w:ascii="Arial" w:hAnsi="Arial" w:cs="Arial"/>
                <w:sz w:val="18"/>
                <w:szCs w:val="18"/>
                <w:rtl/>
              </w:rPr>
              <w:t>9</w:t>
            </w:r>
            <w:r w:rsidRPr="00C127CE">
              <w:rPr>
                <w:rFonts w:ascii="Arial" w:hAnsi="Arial" w:cs="Arial"/>
                <w:sz w:val="18"/>
                <w:szCs w:val="18"/>
              </w:rPr>
              <w:t>.3</w:t>
            </w:r>
          </w:p>
        </w:tc>
        <w:tc>
          <w:tcPr>
            <w:tcW w:w="770" w:type="dxa"/>
            <w:tcBorders>
              <w:top w:val="nil"/>
              <w:left w:val="nil"/>
              <w:bottom w:val="nil"/>
              <w:right w:val="nil"/>
            </w:tcBorders>
            <w:vAlign w:val="center"/>
          </w:tcPr>
          <w:p w:rsidR="00AD394E" w:rsidRPr="00C127CE" w:rsidRDefault="00AD394E" w:rsidP="00AF5E2B">
            <w:pPr>
              <w:bidi w:val="0"/>
              <w:jc w:val="right"/>
              <w:rPr>
                <w:rFonts w:ascii="Arial" w:hAnsi="Arial" w:cs="Arial"/>
                <w:sz w:val="18"/>
                <w:szCs w:val="18"/>
              </w:rPr>
            </w:pPr>
            <w:r w:rsidRPr="00C127CE">
              <w:rPr>
                <w:rFonts w:ascii="Arial" w:hAnsi="Arial" w:cs="Arial"/>
                <w:sz w:val="18"/>
                <w:szCs w:val="18"/>
                <w:rtl/>
              </w:rPr>
              <w:t>16.9</w:t>
            </w:r>
          </w:p>
        </w:tc>
        <w:tc>
          <w:tcPr>
            <w:tcW w:w="859" w:type="dxa"/>
            <w:gridSpan w:val="2"/>
            <w:tcBorders>
              <w:top w:val="nil"/>
              <w:left w:val="nil"/>
              <w:bottom w:val="nil"/>
              <w:right w:val="nil"/>
            </w:tcBorders>
            <w:vAlign w:val="center"/>
          </w:tcPr>
          <w:p w:rsidR="00AD394E" w:rsidRPr="00C127CE" w:rsidRDefault="00AD394E" w:rsidP="00AF5E2B">
            <w:pPr>
              <w:bidi w:val="0"/>
              <w:jc w:val="right"/>
              <w:rPr>
                <w:rFonts w:ascii="Arial" w:hAnsi="Arial" w:cs="Arial"/>
                <w:sz w:val="18"/>
                <w:szCs w:val="18"/>
              </w:rPr>
            </w:pPr>
            <w:r w:rsidRPr="00C127CE">
              <w:rPr>
                <w:rFonts w:ascii="Arial" w:hAnsi="Arial" w:cs="Arial"/>
                <w:sz w:val="18"/>
                <w:szCs w:val="18"/>
                <w:rtl/>
              </w:rPr>
              <w:t>17.0</w:t>
            </w:r>
          </w:p>
        </w:tc>
        <w:tc>
          <w:tcPr>
            <w:tcW w:w="864" w:type="dxa"/>
            <w:tcBorders>
              <w:top w:val="nil"/>
              <w:left w:val="nil"/>
              <w:bottom w:val="nil"/>
              <w:right w:val="nil"/>
            </w:tcBorders>
            <w:vAlign w:val="center"/>
          </w:tcPr>
          <w:p w:rsidR="00AD394E" w:rsidRPr="00C127CE" w:rsidRDefault="00AD394E" w:rsidP="00AF5E2B">
            <w:pPr>
              <w:bidi w:val="0"/>
              <w:jc w:val="right"/>
              <w:rPr>
                <w:rFonts w:ascii="Arial" w:hAnsi="Arial" w:cs="Arial"/>
                <w:sz w:val="18"/>
                <w:szCs w:val="18"/>
                <w:rtl/>
              </w:rPr>
            </w:pPr>
            <w:r w:rsidRPr="00C127CE">
              <w:rPr>
                <w:rFonts w:ascii="Arial" w:hAnsi="Arial" w:cs="Arial"/>
                <w:sz w:val="18"/>
                <w:szCs w:val="18"/>
                <w:rtl/>
              </w:rPr>
              <w:t>17.7</w:t>
            </w:r>
          </w:p>
        </w:tc>
        <w:tc>
          <w:tcPr>
            <w:tcW w:w="859" w:type="dxa"/>
            <w:tcBorders>
              <w:top w:val="nil"/>
              <w:left w:val="nil"/>
              <w:bottom w:val="nil"/>
              <w:right w:val="nil"/>
            </w:tcBorders>
            <w:vAlign w:val="center"/>
          </w:tcPr>
          <w:p w:rsidR="00AD394E" w:rsidRPr="00C127CE" w:rsidRDefault="00AD394E" w:rsidP="00AF5E2B">
            <w:pPr>
              <w:bidi w:val="0"/>
              <w:jc w:val="right"/>
              <w:rPr>
                <w:rFonts w:ascii="Arial" w:hAnsi="Arial" w:cs="Arial"/>
                <w:sz w:val="18"/>
                <w:szCs w:val="18"/>
                <w:rtl/>
              </w:rPr>
            </w:pPr>
            <w:r>
              <w:rPr>
                <w:rFonts w:ascii="Arial" w:hAnsi="Arial" w:cs="Arial" w:hint="cs"/>
                <w:sz w:val="18"/>
                <w:szCs w:val="18"/>
                <w:rtl/>
              </w:rPr>
              <w:t>11</w:t>
            </w:r>
            <w:r w:rsidRPr="00C127CE">
              <w:rPr>
                <w:rFonts w:ascii="Arial" w:hAnsi="Arial" w:cs="Arial"/>
                <w:sz w:val="18"/>
                <w:szCs w:val="18"/>
                <w:rtl/>
              </w:rPr>
              <w:t>.</w:t>
            </w:r>
            <w:r>
              <w:rPr>
                <w:rFonts w:ascii="Arial" w:hAnsi="Arial" w:cs="Arial" w:hint="cs"/>
                <w:sz w:val="18"/>
                <w:szCs w:val="18"/>
                <w:rtl/>
              </w:rPr>
              <w:t>8</w:t>
            </w:r>
          </w:p>
        </w:tc>
        <w:tc>
          <w:tcPr>
            <w:tcW w:w="859" w:type="dxa"/>
            <w:tcBorders>
              <w:top w:val="nil"/>
              <w:left w:val="nil"/>
              <w:bottom w:val="nil"/>
              <w:right w:val="nil"/>
            </w:tcBorders>
            <w:vAlign w:val="center"/>
          </w:tcPr>
          <w:p w:rsidR="00AD394E" w:rsidRDefault="00AD394E" w:rsidP="00AF5E2B">
            <w:pPr>
              <w:bidi w:val="0"/>
              <w:jc w:val="right"/>
              <w:rPr>
                <w:rFonts w:ascii="Arial" w:hAnsi="Arial" w:cs="Arial"/>
                <w:sz w:val="18"/>
                <w:szCs w:val="18"/>
                <w:rtl/>
              </w:rPr>
            </w:pPr>
            <w:r>
              <w:rPr>
                <w:rFonts w:ascii="Arial" w:hAnsi="Arial" w:cs="Arial" w:hint="cs"/>
                <w:sz w:val="18"/>
                <w:szCs w:val="18"/>
                <w:rtl/>
              </w:rPr>
              <w:t>16.2</w:t>
            </w:r>
          </w:p>
        </w:tc>
        <w:tc>
          <w:tcPr>
            <w:tcW w:w="955" w:type="dxa"/>
            <w:tcBorders>
              <w:top w:val="nil"/>
              <w:left w:val="nil"/>
              <w:bottom w:val="nil"/>
              <w:right w:val="nil"/>
            </w:tcBorders>
            <w:vAlign w:val="center"/>
          </w:tcPr>
          <w:p w:rsidR="00AD394E" w:rsidRDefault="00AD394E" w:rsidP="00AF5E2B">
            <w:pPr>
              <w:bidi w:val="0"/>
              <w:jc w:val="right"/>
              <w:rPr>
                <w:rFonts w:ascii="Arial" w:hAnsi="Arial" w:cs="Arial"/>
                <w:sz w:val="18"/>
                <w:szCs w:val="18"/>
                <w:rtl/>
              </w:rPr>
            </w:pPr>
            <w:r>
              <w:rPr>
                <w:rFonts w:ascii="Arial" w:hAnsi="Arial" w:cs="Arial"/>
                <w:sz w:val="18"/>
                <w:szCs w:val="18"/>
              </w:rPr>
              <w:t>17.2</w:t>
            </w:r>
          </w:p>
        </w:tc>
        <w:tc>
          <w:tcPr>
            <w:tcW w:w="804" w:type="dxa"/>
            <w:tcBorders>
              <w:top w:val="nil"/>
              <w:left w:val="nil"/>
              <w:bottom w:val="nil"/>
            </w:tcBorders>
            <w:vAlign w:val="center"/>
          </w:tcPr>
          <w:p w:rsidR="00AD394E" w:rsidRDefault="00AD394E" w:rsidP="004A26C1">
            <w:pPr>
              <w:bidi w:val="0"/>
              <w:jc w:val="right"/>
              <w:rPr>
                <w:rFonts w:ascii="Arial" w:hAnsi="Arial" w:cs="Arial"/>
                <w:sz w:val="18"/>
                <w:szCs w:val="18"/>
                <w:rtl/>
              </w:rPr>
            </w:pPr>
            <w:r>
              <w:rPr>
                <w:rFonts w:ascii="Arial" w:hAnsi="Arial" w:cs="Arial"/>
                <w:sz w:val="18"/>
                <w:szCs w:val="18"/>
              </w:rPr>
              <w:t>20.0</w:t>
            </w:r>
          </w:p>
        </w:tc>
      </w:tr>
      <w:tr w:rsidR="00AD394E" w:rsidTr="00656EF2">
        <w:trPr>
          <w:cantSplit/>
          <w:trHeight w:val="340"/>
          <w:jc w:val="center"/>
        </w:trPr>
        <w:tc>
          <w:tcPr>
            <w:tcW w:w="1729" w:type="dxa"/>
            <w:tcBorders>
              <w:top w:val="nil"/>
              <w:bottom w:val="nil"/>
            </w:tcBorders>
            <w:vAlign w:val="center"/>
          </w:tcPr>
          <w:p w:rsidR="00AD394E" w:rsidRDefault="00AD394E">
            <w:pPr>
              <w:rPr>
                <w:rFonts w:ascii="Arial" w:hAnsi="Arial" w:cs="Simplified Arabic"/>
                <w:sz w:val="18"/>
                <w:szCs w:val="18"/>
              </w:rPr>
            </w:pPr>
            <w:r>
              <w:rPr>
                <w:rFonts w:ascii="Arial" w:hAnsi="Arial" w:cs="Simplified Arabic"/>
                <w:sz w:val="18"/>
                <w:szCs w:val="18"/>
                <w:rtl/>
              </w:rPr>
              <w:t>إجمالي الإنتاج</w:t>
            </w:r>
          </w:p>
        </w:tc>
        <w:tc>
          <w:tcPr>
            <w:tcW w:w="800" w:type="dxa"/>
            <w:tcBorders>
              <w:top w:val="nil"/>
              <w:left w:val="nil"/>
              <w:bottom w:val="nil"/>
              <w:right w:val="nil"/>
            </w:tcBorders>
            <w:vAlign w:val="center"/>
          </w:tcPr>
          <w:p w:rsidR="00AD394E" w:rsidRPr="00C127CE" w:rsidRDefault="00AD394E" w:rsidP="00AF5E2B">
            <w:pPr>
              <w:bidi w:val="0"/>
              <w:jc w:val="right"/>
              <w:rPr>
                <w:rFonts w:ascii="Arial" w:hAnsi="Arial" w:cs="Arial"/>
                <w:sz w:val="18"/>
                <w:szCs w:val="18"/>
              </w:rPr>
            </w:pPr>
            <w:r w:rsidRPr="00C127CE">
              <w:rPr>
                <w:rFonts w:ascii="Arial" w:hAnsi="Arial" w:cs="Arial"/>
                <w:sz w:val="18"/>
                <w:szCs w:val="18"/>
              </w:rPr>
              <w:t>170.8</w:t>
            </w:r>
          </w:p>
        </w:tc>
        <w:tc>
          <w:tcPr>
            <w:tcW w:w="893" w:type="dxa"/>
            <w:gridSpan w:val="3"/>
            <w:tcBorders>
              <w:top w:val="nil"/>
              <w:left w:val="nil"/>
              <w:bottom w:val="nil"/>
              <w:right w:val="nil"/>
            </w:tcBorders>
            <w:vAlign w:val="center"/>
          </w:tcPr>
          <w:p w:rsidR="00AD394E" w:rsidRPr="00C127CE" w:rsidRDefault="00AD394E" w:rsidP="00AF5E2B">
            <w:pPr>
              <w:bidi w:val="0"/>
              <w:jc w:val="right"/>
              <w:rPr>
                <w:rFonts w:ascii="Arial" w:hAnsi="Arial" w:cs="Arial"/>
                <w:sz w:val="18"/>
                <w:szCs w:val="18"/>
              </w:rPr>
            </w:pPr>
            <w:r w:rsidRPr="00C127CE">
              <w:rPr>
                <w:rFonts w:ascii="Arial" w:hAnsi="Arial" w:cs="Arial"/>
                <w:sz w:val="18"/>
                <w:szCs w:val="18"/>
              </w:rPr>
              <w:t>17</w:t>
            </w:r>
            <w:r w:rsidRPr="00C127CE">
              <w:rPr>
                <w:rFonts w:ascii="Arial" w:hAnsi="Arial" w:cs="Arial"/>
                <w:sz w:val="18"/>
                <w:szCs w:val="18"/>
                <w:rtl/>
              </w:rPr>
              <w:t>7</w:t>
            </w:r>
            <w:r w:rsidRPr="00C127CE">
              <w:rPr>
                <w:rFonts w:ascii="Arial" w:hAnsi="Arial" w:cs="Arial"/>
                <w:sz w:val="18"/>
                <w:szCs w:val="18"/>
              </w:rPr>
              <w:t>.</w:t>
            </w:r>
            <w:r w:rsidRPr="00C127CE">
              <w:rPr>
                <w:rFonts w:ascii="Arial" w:hAnsi="Arial" w:cs="Arial"/>
                <w:sz w:val="18"/>
                <w:szCs w:val="18"/>
                <w:rtl/>
              </w:rPr>
              <w:t>5</w:t>
            </w:r>
          </w:p>
        </w:tc>
        <w:tc>
          <w:tcPr>
            <w:tcW w:w="770" w:type="dxa"/>
            <w:tcBorders>
              <w:top w:val="nil"/>
              <w:left w:val="nil"/>
              <w:bottom w:val="nil"/>
              <w:right w:val="nil"/>
            </w:tcBorders>
            <w:vAlign w:val="center"/>
          </w:tcPr>
          <w:p w:rsidR="00AD394E" w:rsidRPr="00C127CE" w:rsidRDefault="00AD394E" w:rsidP="00AF5E2B">
            <w:pPr>
              <w:bidi w:val="0"/>
              <w:jc w:val="right"/>
              <w:rPr>
                <w:rFonts w:ascii="Arial" w:hAnsi="Arial" w:cs="Arial"/>
                <w:sz w:val="18"/>
                <w:szCs w:val="18"/>
              </w:rPr>
            </w:pPr>
            <w:r w:rsidRPr="00C127CE">
              <w:rPr>
                <w:rFonts w:ascii="Arial" w:hAnsi="Arial" w:cs="Arial"/>
                <w:sz w:val="18"/>
                <w:szCs w:val="18"/>
                <w:rtl/>
              </w:rPr>
              <w:t>226.2</w:t>
            </w:r>
          </w:p>
        </w:tc>
        <w:tc>
          <w:tcPr>
            <w:tcW w:w="859" w:type="dxa"/>
            <w:gridSpan w:val="2"/>
            <w:tcBorders>
              <w:top w:val="nil"/>
              <w:left w:val="nil"/>
              <w:bottom w:val="nil"/>
              <w:right w:val="nil"/>
            </w:tcBorders>
            <w:vAlign w:val="center"/>
          </w:tcPr>
          <w:p w:rsidR="00AD394E" w:rsidRPr="00C127CE" w:rsidRDefault="00AD394E" w:rsidP="00AF5E2B">
            <w:pPr>
              <w:bidi w:val="0"/>
              <w:jc w:val="right"/>
              <w:rPr>
                <w:rFonts w:ascii="Arial" w:hAnsi="Arial" w:cs="Arial"/>
                <w:sz w:val="18"/>
                <w:szCs w:val="18"/>
              </w:rPr>
            </w:pPr>
            <w:r w:rsidRPr="00C127CE">
              <w:rPr>
                <w:rFonts w:ascii="Arial" w:hAnsi="Arial" w:cs="Arial"/>
                <w:sz w:val="18"/>
                <w:szCs w:val="18"/>
                <w:rtl/>
              </w:rPr>
              <w:t>241.5</w:t>
            </w:r>
          </w:p>
        </w:tc>
        <w:tc>
          <w:tcPr>
            <w:tcW w:w="864" w:type="dxa"/>
            <w:tcBorders>
              <w:top w:val="nil"/>
              <w:left w:val="nil"/>
              <w:bottom w:val="nil"/>
              <w:right w:val="nil"/>
            </w:tcBorders>
            <w:vAlign w:val="center"/>
          </w:tcPr>
          <w:p w:rsidR="00AD394E" w:rsidRPr="00C127CE" w:rsidRDefault="00AD394E" w:rsidP="00AF5E2B">
            <w:pPr>
              <w:bidi w:val="0"/>
              <w:jc w:val="right"/>
              <w:rPr>
                <w:rFonts w:ascii="Arial" w:hAnsi="Arial" w:cs="Arial"/>
                <w:sz w:val="18"/>
                <w:szCs w:val="18"/>
                <w:rtl/>
              </w:rPr>
            </w:pPr>
            <w:r w:rsidRPr="00C127CE">
              <w:rPr>
                <w:rFonts w:ascii="Arial" w:hAnsi="Arial" w:cs="Arial"/>
                <w:sz w:val="18"/>
                <w:szCs w:val="18"/>
                <w:rtl/>
              </w:rPr>
              <w:t>25</w:t>
            </w:r>
            <w:r>
              <w:rPr>
                <w:rFonts w:ascii="Arial" w:hAnsi="Arial" w:cs="Arial" w:hint="cs"/>
                <w:sz w:val="18"/>
                <w:szCs w:val="18"/>
                <w:rtl/>
              </w:rPr>
              <w:t>8</w:t>
            </w:r>
            <w:r w:rsidRPr="00C127CE">
              <w:rPr>
                <w:rFonts w:ascii="Arial" w:hAnsi="Arial" w:cs="Arial"/>
                <w:sz w:val="18"/>
                <w:szCs w:val="18"/>
                <w:rtl/>
              </w:rPr>
              <w:t>.</w:t>
            </w:r>
            <w:r>
              <w:rPr>
                <w:rFonts w:ascii="Arial" w:hAnsi="Arial" w:cs="Arial" w:hint="cs"/>
                <w:sz w:val="18"/>
                <w:szCs w:val="18"/>
                <w:rtl/>
              </w:rPr>
              <w:t>8</w:t>
            </w:r>
          </w:p>
        </w:tc>
        <w:tc>
          <w:tcPr>
            <w:tcW w:w="859" w:type="dxa"/>
            <w:tcBorders>
              <w:top w:val="nil"/>
              <w:left w:val="nil"/>
              <w:bottom w:val="nil"/>
              <w:right w:val="nil"/>
            </w:tcBorders>
            <w:vAlign w:val="center"/>
          </w:tcPr>
          <w:p w:rsidR="00AD394E" w:rsidRPr="00C127CE" w:rsidRDefault="00AD394E" w:rsidP="00AF5E2B">
            <w:pPr>
              <w:bidi w:val="0"/>
              <w:jc w:val="right"/>
              <w:rPr>
                <w:rFonts w:ascii="Arial" w:hAnsi="Arial" w:cs="Arial"/>
                <w:sz w:val="18"/>
                <w:szCs w:val="18"/>
                <w:rtl/>
              </w:rPr>
            </w:pPr>
            <w:r>
              <w:rPr>
                <w:rFonts w:ascii="Arial" w:hAnsi="Arial" w:cs="Arial" w:hint="cs"/>
                <w:sz w:val="18"/>
                <w:szCs w:val="18"/>
                <w:rtl/>
              </w:rPr>
              <w:t>268</w:t>
            </w:r>
            <w:r w:rsidRPr="00C127CE">
              <w:rPr>
                <w:rFonts w:ascii="Arial" w:hAnsi="Arial" w:cs="Arial"/>
                <w:sz w:val="18"/>
                <w:szCs w:val="18"/>
                <w:rtl/>
              </w:rPr>
              <w:t>.</w:t>
            </w:r>
            <w:r>
              <w:rPr>
                <w:rFonts w:ascii="Arial" w:hAnsi="Arial" w:cs="Arial" w:hint="cs"/>
                <w:sz w:val="18"/>
                <w:szCs w:val="18"/>
                <w:rtl/>
              </w:rPr>
              <w:t>0</w:t>
            </w:r>
          </w:p>
        </w:tc>
        <w:tc>
          <w:tcPr>
            <w:tcW w:w="859" w:type="dxa"/>
            <w:tcBorders>
              <w:top w:val="nil"/>
              <w:left w:val="nil"/>
              <w:bottom w:val="nil"/>
              <w:right w:val="nil"/>
            </w:tcBorders>
            <w:vAlign w:val="center"/>
          </w:tcPr>
          <w:p w:rsidR="00AD394E" w:rsidRDefault="00AD394E" w:rsidP="00AF5E2B">
            <w:pPr>
              <w:bidi w:val="0"/>
              <w:jc w:val="right"/>
              <w:rPr>
                <w:rFonts w:ascii="Arial" w:hAnsi="Arial" w:cs="Arial"/>
                <w:sz w:val="18"/>
                <w:szCs w:val="18"/>
                <w:rtl/>
              </w:rPr>
            </w:pPr>
            <w:r>
              <w:rPr>
                <w:rFonts w:ascii="Arial" w:hAnsi="Arial" w:cs="Arial"/>
                <w:sz w:val="18"/>
                <w:szCs w:val="18"/>
              </w:rPr>
              <w:t>323.2</w:t>
            </w:r>
          </w:p>
        </w:tc>
        <w:tc>
          <w:tcPr>
            <w:tcW w:w="955" w:type="dxa"/>
            <w:tcBorders>
              <w:top w:val="nil"/>
              <w:left w:val="nil"/>
              <w:bottom w:val="nil"/>
              <w:right w:val="nil"/>
            </w:tcBorders>
            <w:vAlign w:val="center"/>
          </w:tcPr>
          <w:p w:rsidR="00AD394E" w:rsidRDefault="00AD394E" w:rsidP="00AF5E2B">
            <w:pPr>
              <w:bidi w:val="0"/>
              <w:jc w:val="right"/>
              <w:rPr>
                <w:rFonts w:ascii="Arial" w:hAnsi="Arial" w:cs="Arial"/>
                <w:sz w:val="18"/>
                <w:szCs w:val="18"/>
                <w:rtl/>
              </w:rPr>
            </w:pPr>
            <w:r>
              <w:rPr>
                <w:rFonts w:ascii="Arial" w:hAnsi="Arial" w:cs="Arial"/>
                <w:sz w:val="18"/>
                <w:szCs w:val="18"/>
              </w:rPr>
              <w:t>285.9</w:t>
            </w:r>
          </w:p>
        </w:tc>
        <w:tc>
          <w:tcPr>
            <w:tcW w:w="804" w:type="dxa"/>
            <w:tcBorders>
              <w:top w:val="nil"/>
              <w:left w:val="nil"/>
              <w:bottom w:val="nil"/>
            </w:tcBorders>
            <w:vAlign w:val="center"/>
          </w:tcPr>
          <w:p w:rsidR="00AD394E" w:rsidRDefault="00AD394E" w:rsidP="00AD394E">
            <w:pPr>
              <w:bidi w:val="0"/>
              <w:jc w:val="right"/>
              <w:rPr>
                <w:rFonts w:ascii="Arial" w:hAnsi="Arial" w:cs="Arial"/>
                <w:sz w:val="18"/>
                <w:szCs w:val="18"/>
                <w:rtl/>
              </w:rPr>
            </w:pPr>
            <w:r>
              <w:rPr>
                <w:rFonts w:ascii="Arial" w:hAnsi="Arial" w:cs="Arial"/>
                <w:sz w:val="18"/>
                <w:szCs w:val="18"/>
              </w:rPr>
              <w:t>275.0</w:t>
            </w:r>
          </w:p>
        </w:tc>
      </w:tr>
      <w:tr w:rsidR="00AD394E" w:rsidTr="00656EF2">
        <w:trPr>
          <w:cantSplit/>
          <w:trHeight w:val="340"/>
          <w:jc w:val="center"/>
        </w:trPr>
        <w:tc>
          <w:tcPr>
            <w:tcW w:w="1729" w:type="dxa"/>
            <w:tcBorders>
              <w:top w:val="nil"/>
              <w:bottom w:val="nil"/>
            </w:tcBorders>
            <w:vAlign w:val="center"/>
          </w:tcPr>
          <w:p w:rsidR="00AD394E" w:rsidRDefault="00AD394E">
            <w:pPr>
              <w:rPr>
                <w:rFonts w:ascii="Arial" w:hAnsi="Arial" w:cs="Simplified Arabic"/>
                <w:sz w:val="18"/>
                <w:szCs w:val="18"/>
              </w:rPr>
            </w:pPr>
            <w:r>
              <w:rPr>
                <w:rFonts w:ascii="Arial" w:hAnsi="Arial" w:cs="Simplified Arabic"/>
                <w:sz w:val="18"/>
                <w:szCs w:val="18"/>
                <w:rtl/>
              </w:rPr>
              <w:t>الاستهلاك الوسيط</w:t>
            </w:r>
          </w:p>
        </w:tc>
        <w:tc>
          <w:tcPr>
            <w:tcW w:w="800" w:type="dxa"/>
            <w:tcBorders>
              <w:top w:val="nil"/>
              <w:left w:val="nil"/>
              <w:bottom w:val="nil"/>
              <w:right w:val="nil"/>
            </w:tcBorders>
            <w:vAlign w:val="center"/>
          </w:tcPr>
          <w:p w:rsidR="00AD394E" w:rsidRPr="00C127CE" w:rsidRDefault="00AD394E" w:rsidP="00AF5E2B">
            <w:pPr>
              <w:bidi w:val="0"/>
              <w:jc w:val="right"/>
              <w:rPr>
                <w:rFonts w:ascii="Arial" w:hAnsi="Arial" w:cs="Arial"/>
                <w:sz w:val="18"/>
                <w:szCs w:val="18"/>
              </w:rPr>
            </w:pPr>
            <w:r w:rsidRPr="00C127CE">
              <w:rPr>
                <w:rFonts w:ascii="Arial" w:hAnsi="Arial" w:cs="Arial"/>
                <w:sz w:val="18"/>
                <w:szCs w:val="18"/>
              </w:rPr>
              <w:t>93.5</w:t>
            </w:r>
          </w:p>
        </w:tc>
        <w:tc>
          <w:tcPr>
            <w:tcW w:w="893" w:type="dxa"/>
            <w:gridSpan w:val="3"/>
            <w:tcBorders>
              <w:top w:val="nil"/>
              <w:left w:val="nil"/>
              <w:bottom w:val="nil"/>
              <w:right w:val="nil"/>
            </w:tcBorders>
            <w:vAlign w:val="center"/>
          </w:tcPr>
          <w:p w:rsidR="00AD394E" w:rsidRPr="00C127CE" w:rsidRDefault="00AD394E" w:rsidP="00AF5E2B">
            <w:pPr>
              <w:bidi w:val="0"/>
              <w:jc w:val="right"/>
              <w:rPr>
                <w:rFonts w:ascii="Arial" w:hAnsi="Arial" w:cs="Arial"/>
                <w:sz w:val="18"/>
                <w:szCs w:val="18"/>
              </w:rPr>
            </w:pPr>
            <w:r w:rsidRPr="00C127CE">
              <w:rPr>
                <w:rFonts w:ascii="Arial" w:hAnsi="Arial" w:cs="Arial"/>
                <w:sz w:val="18"/>
                <w:szCs w:val="18"/>
              </w:rPr>
              <w:t>9</w:t>
            </w:r>
            <w:r w:rsidRPr="00C127CE">
              <w:rPr>
                <w:rFonts w:ascii="Arial" w:hAnsi="Arial" w:cs="Arial"/>
                <w:sz w:val="18"/>
                <w:szCs w:val="18"/>
                <w:rtl/>
              </w:rPr>
              <w:t>7</w:t>
            </w:r>
            <w:r w:rsidRPr="00C127CE">
              <w:rPr>
                <w:rFonts w:ascii="Arial" w:hAnsi="Arial" w:cs="Arial"/>
                <w:sz w:val="18"/>
                <w:szCs w:val="18"/>
              </w:rPr>
              <w:t>.</w:t>
            </w:r>
            <w:r w:rsidRPr="00C127CE">
              <w:rPr>
                <w:rFonts w:ascii="Arial" w:hAnsi="Arial" w:cs="Arial"/>
                <w:sz w:val="18"/>
                <w:szCs w:val="18"/>
                <w:rtl/>
              </w:rPr>
              <w:t>7</w:t>
            </w:r>
          </w:p>
        </w:tc>
        <w:tc>
          <w:tcPr>
            <w:tcW w:w="770" w:type="dxa"/>
            <w:tcBorders>
              <w:top w:val="nil"/>
              <w:left w:val="nil"/>
              <w:bottom w:val="nil"/>
              <w:right w:val="nil"/>
            </w:tcBorders>
            <w:vAlign w:val="center"/>
          </w:tcPr>
          <w:p w:rsidR="00AD394E" w:rsidRPr="00C127CE" w:rsidRDefault="00AD394E" w:rsidP="00AF5E2B">
            <w:pPr>
              <w:bidi w:val="0"/>
              <w:jc w:val="right"/>
              <w:rPr>
                <w:rFonts w:ascii="Arial" w:hAnsi="Arial" w:cs="Arial"/>
                <w:sz w:val="18"/>
                <w:szCs w:val="18"/>
              </w:rPr>
            </w:pPr>
            <w:r w:rsidRPr="00C127CE">
              <w:rPr>
                <w:rFonts w:ascii="Arial" w:hAnsi="Arial" w:cs="Arial"/>
                <w:sz w:val="18"/>
                <w:szCs w:val="18"/>
              </w:rPr>
              <w:t>120.9</w:t>
            </w:r>
          </w:p>
        </w:tc>
        <w:tc>
          <w:tcPr>
            <w:tcW w:w="859" w:type="dxa"/>
            <w:gridSpan w:val="2"/>
            <w:tcBorders>
              <w:top w:val="nil"/>
              <w:left w:val="nil"/>
              <w:bottom w:val="nil"/>
              <w:right w:val="nil"/>
            </w:tcBorders>
            <w:vAlign w:val="center"/>
          </w:tcPr>
          <w:p w:rsidR="00AD394E" w:rsidRPr="00C127CE" w:rsidRDefault="00AD394E" w:rsidP="00AF5E2B">
            <w:pPr>
              <w:bidi w:val="0"/>
              <w:jc w:val="right"/>
              <w:rPr>
                <w:rFonts w:ascii="Arial" w:hAnsi="Arial" w:cs="Arial"/>
                <w:sz w:val="18"/>
                <w:szCs w:val="18"/>
              </w:rPr>
            </w:pPr>
            <w:r w:rsidRPr="00C127CE">
              <w:rPr>
                <w:rFonts w:ascii="Arial" w:hAnsi="Arial" w:cs="Arial"/>
                <w:sz w:val="18"/>
                <w:szCs w:val="18"/>
              </w:rPr>
              <w:t>129.5</w:t>
            </w:r>
          </w:p>
        </w:tc>
        <w:tc>
          <w:tcPr>
            <w:tcW w:w="864" w:type="dxa"/>
            <w:tcBorders>
              <w:top w:val="nil"/>
              <w:left w:val="nil"/>
              <w:bottom w:val="nil"/>
              <w:right w:val="nil"/>
            </w:tcBorders>
            <w:vAlign w:val="center"/>
          </w:tcPr>
          <w:p w:rsidR="00AD394E" w:rsidRPr="00C127CE" w:rsidRDefault="00AD394E" w:rsidP="00AF5E2B">
            <w:pPr>
              <w:bidi w:val="0"/>
              <w:jc w:val="right"/>
              <w:rPr>
                <w:rFonts w:ascii="Arial" w:hAnsi="Arial" w:cs="Arial"/>
                <w:sz w:val="18"/>
                <w:szCs w:val="18"/>
                <w:rtl/>
              </w:rPr>
            </w:pPr>
            <w:r w:rsidRPr="00C127CE">
              <w:rPr>
                <w:rFonts w:ascii="Arial" w:hAnsi="Arial" w:cs="Arial"/>
                <w:sz w:val="18"/>
                <w:szCs w:val="18"/>
              </w:rPr>
              <w:t>150.</w:t>
            </w:r>
            <w:r>
              <w:rPr>
                <w:rFonts w:ascii="Arial" w:hAnsi="Arial" w:cs="Arial" w:hint="cs"/>
                <w:sz w:val="18"/>
                <w:szCs w:val="18"/>
                <w:rtl/>
              </w:rPr>
              <w:t>1</w:t>
            </w:r>
          </w:p>
        </w:tc>
        <w:tc>
          <w:tcPr>
            <w:tcW w:w="859" w:type="dxa"/>
            <w:tcBorders>
              <w:top w:val="nil"/>
              <w:left w:val="nil"/>
              <w:bottom w:val="nil"/>
              <w:right w:val="nil"/>
            </w:tcBorders>
            <w:vAlign w:val="center"/>
          </w:tcPr>
          <w:p w:rsidR="00AD394E" w:rsidRPr="00C127CE" w:rsidRDefault="00AD394E" w:rsidP="00AF5E2B">
            <w:pPr>
              <w:bidi w:val="0"/>
              <w:jc w:val="right"/>
              <w:rPr>
                <w:rFonts w:ascii="Arial" w:hAnsi="Arial" w:cs="Arial"/>
                <w:sz w:val="18"/>
                <w:szCs w:val="18"/>
                <w:rtl/>
              </w:rPr>
            </w:pPr>
            <w:r>
              <w:rPr>
                <w:rFonts w:ascii="Arial" w:hAnsi="Arial" w:cs="Arial"/>
                <w:sz w:val="18"/>
                <w:szCs w:val="18"/>
              </w:rPr>
              <w:t>147</w:t>
            </w:r>
            <w:r w:rsidRPr="00C127CE">
              <w:rPr>
                <w:rFonts w:ascii="Arial" w:hAnsi="Arial" w:cs="Arial"/>
                <w:sz w:val="18"/>
                <w:szCs w:val="18"/>
              </w:rPr>
              <w:t>.</w:t>
            </w:r>
            <w:r>
              <w:rPr>
                <w:rFonts w:ascii="Arial" w:hAnsi="Arial" w:cs="Arial" w:hint="cs"/>
                <w:sz w:val="18"/>
                <w:szCs w:val="18"/>
                <w:rtl/>
              </w:rPr>
              <w:t>9</w:t>
            </w:r>
          </w:p>
        </w:tc>
        <w:tc>
          <w:tcPr>
            <w:tcW w:w="859" w:type="dxa"/>
            <w:tcBorders>
              <w:top w:val="nil"/>
              <w:left w:val="nil"/>
              <w:bottom w:val="nil"/>
              <w:right w:val="nil"/>
            </w:tcBorders>
            <w:vAlign w:val="center"/>
          </w:tcPr>
          <w:p w:rsidR="00AD394E" w:rsidRDefault="00AD394E" w:rsidP="00AF5E2B">
            <w:pPr>
              <w:bidi w:val="0"/>
              <w:jc w:val="right"/>
              <w:rPr>
                <w:rFonts w:ascii="Arial" w:hAnsi="Arial" w:cs="Arial"/>
                <w:sz w:val="18"/>
                <w:szCs w:val="18"/>
              </w:rPr>
            </w:pPr>
            <w:r>
              <w:rPr>
                <w:rFonts w:ascii="Arial" w:hAnsi="Arial" w:cs="Arial"/>
                <w:sz w:val="18"/>
                <w:szCs w:val="18"/>
              </w:rPr>
              <w:t>176.0</w:t>
            </w:r>
          </w:p>
        </w:tc>
        <w:tc>
          <w:tcPr>
            <w:tcW w:w="955" w:type="dxa"/>
            <w:tcBorders>
              <w:top w:val="nil"/>
              <w:left w:val="nil"/>
              <w:bottom w:val="nil"/>
              <w:right w:val="nil"/>
            </w:tcBorders>
            <w:vAlign w:val="center"/>
          </w:tcPr>
          <w:p w:rsidR="00AD394E" w:rsidRDefault="00AD394E" w:rsidP="00AF5E2B">
            <w:pPr>
              <w:bidi w:val="0"/>
              <w:jc w:val="right"/>
              <w:rPr>
                <w:rFonts w:ascii="Arial" w:hAnsi="Arial" w:cs="Arial"/>
                <w:sz w:val="18"/>
                <w:szCs w:val="18"/>
              </w:rPr>
            </w:pPr>
            <w:r>
              <w:rPr>
                <w:rFonts w:ascii="Arial" w:hAnsi="Arial" w:cs="Arial"/>
                <w:sz w:val="18"/>
                <w:szCs w:val="18"/>
              </w:rPr>
              <w:t>160.7</w:t>
            </w:r>
          </w:p>
        </w:tc>
        <w:tc>
          <w:tcPr>
            <w:tcW w:w="804" w:type="dxa"/>
            <w:tcBorders>
              <w:top w:val="nil"/>
              <w:left w:val="nil"/>
              <w:bottom w:val="nil"/>
            </w:tcBorders>
            <w:vAlign w:val="center"/>
          </w:tcPr>
          <w:p w:rsidR="00AD394E" w:rsidRDefault="00AD394E" w:rsidP="004A26C1">
            <w:pPr>
              <w:bidi w:val="0"/>
              <w:jc w:val="right"/>
              <w:rPr>
                <w:rFonts w:ascii="Arial" w:hAnsi="Arial" w:cs="Arial"/>
                <w:sz w:val="18"/>
                <w:szCs w:val="18"/>
              </w:rPr>
            </w:pPr>
            <w:r>
              <w:rPr>
                <w:rFonts w:ascii="Arial" w:hAnsi="Arial" w:cs="Arial"/>
                <w:sz w:val="18"/>
                <w:szCs w:val="18"/>
              </w:rPr>
              <w:t>146.7</w:t>
            </w:r>
          </w:p>
        </w:tc>
      </w:tr>
      <w:tr w:rsidR="00AD394E" w:rsidTr="00656EF2">
        <w:trPr>
          <w:cantSplit/>
          <w:trHeight w:val="340"/>
          <w:jc w:val="center"/>
        </w:trPr>
        <w:tc>
          <w:tcPr>
            <w:tcW w:w="1729" w:type="dxa"/>
            <w:tcBorders>
              <w:top w:val="nil"/>
            </w:tcBorders>
            <w:vAlign w:val="center"/>
          </w:tcPr>
          <w:p w:rsidR="00AD394E" w:rsidRDefault="00AD394E">
            <w:pPr>
              <w:rPr>
                <w:rFonts w:ascii="Arial" w:hAnsi="Arial" w:cs="Simplified Arabic"/>
                <w:sz w:val="18"/>
                <w:szCs w:val="18"/>
              </w:rPr>
            </w:pPr>
            <w:r>
              <w:rPr>
                <w:rFonts w:ascii="Arial" w:hAnsi="Arial" w:cs="Simplified Arabic"/>
                <w:sz w:val="18"/>
                <w:szCs w:val="18"/>
                <w:rtl/>
              </w:rPr>
              <w:t>القيمة المضافة</w:t>
            </w:r>
          </w:p>
        </w:tc>
        <w:tc>
          <w:tcPr>
            <w:tcW w:w="800" w:type="dxa"/>
            <w:tcBorders>
              <w:top w:val="nil"/>
              <w:left w:val="nil"/>
              <w:right w:val="nil"/>
            </w:tcBorders>
            <w:vAlign w:val="center"/>
          </w:tcPr>
          <w:p w:rsidR="00AD394E" w:rsidRPr="00C127CE" w:rsidRDefault="00AD394E" w:rsidP="00AF5E2B">
            <w:pPr>
              <w:bidi w:val="0"/>
              <w:jc w:val="right"/>
              <w:rPr>
                <w:rFonts w:ascii="Arial" w:hAnsi="Arial" w:cs="Arial"/>
                <w:sz w:val="18"/>
                <w:szCs w:val="18"/>
              </w:rPr>
            </w:pPr>
            <w:r w:rsidRPr="00C127CE">
              <w:rPr>
                <w:rFonts w:ascii="Arial" w:hAnsi="Arial" w:cs="Arial"/>
                <w:sz w:val="18"/>
                <w:szCs w:val="18"/>
              </w:rPr>
              <w:t>77.3</w:t>
            </w:r>
          </w:p>
        </w:tc>
        <w:tc>
          <w:tcPr>
            <w:tcW w:w="893" w:type="dxa"/>
            <w:gridSpan w:val="3"/>
            <w:tcBorders>
              <w:top w:val="nil"/>
              <w:left w:val="nil"/>
              <w:right w:val="nil"/>
            </w:tcBorders>
            <w:vAlign w:val="center"/>
          </w:tcPr>
          <w:p w:rsidR="00AD394E" w:rsidRPr="00C127CE" w:rsidRDefault="00AD394E" w:rsidP="00AF5E2B">
            <w:pPr>
              <w:bidi w:val="0"/>
              <w:jc w:val="right"/>
              <w:rPr>
                <w:rFonts w:ascii="Arial" w:hAnsi="Arial" w:cs="Arial"/>
                <w:sz w:val="18"/>
                <w:szCs w:val="18"/>
              </w:rPr>
            </w:pPr>
            <w:r w:rsidRPr="00C127CE">
              <w:rPr>
                <w:rFonts w:ascii="Arial" w:hAnsi="Arial" w:cs="Arial"/>
                <w:sz w:val="18"/>
                <w:szCs w:val="18"/>
              </w:rPr>
              <w:t>7</w:t>
            </w:r>
            <w:r w:rsidRPr="00C127CE">
              <w:rPr>
                <w:rFonts w:ascii="Arial" w:hAnsi="Arial" w:cs="Arial"/>
                <w:sz w:val="18"/>
                <w:szCs w:val="18"/>
                <w:rtl/>
              </w:rPr>
              <w:t>9</w:t>
            </w:r>
            <w:r w:rsidRPr="00C127CE">
              <w:rPr>
                <w:rFonts w:ascii="Arial" w:hAnsi="Arial" w:cs="Arial"/>
                <w:sz w:val="18"/>
                <w:szCs w:val="18"/>
              </w:rPr>
              <w:t>.</w:t>
            </w:r>
            <w:r w:rsidRPr="00C127CE">
              <w:rPr>
                <w:rFonts w:ascii="Arial" w:hAnsi="Arial" w:cs="Arial"/>
                <w:sz w:val="18"/>
                <w:szCs w:val="18"/>
                <w:rtl/>
              </w:rPr>
              <w:t>8</w:t>
            </w:r>
          </w:p>
        </w:tc>
        <w:tc>
          <w:tcPr>
            <w:tcW w:w="770" w:type="dxa"/>
            <w:tcBorders>
              <w:top w:val="nil"/>
              <w:left w:val="nil"/>
              <w:right w:val="nil"/>
            </w:tcBorders>
            <w:vAlign w:val="center"/>
          </w:tcPr>
          <w:p w:rsidR="00AD394E" w:rsidRPr="00C127CE" w:rsidRDefault="00AD394E" w:rsidP="00AF5E2B">
            <w:pPr>
              <w:bidi w:val="0"/>
              <w:jc w:val="right"/>
              <w:rPr>
                <w:rFonts w:ascii="Arial" w:hAnsi="Arial" w:cs="Arial"/>
                <w:sz w:val="18"/>
                <w:szCs w:val="18"/>
              </w:rPr>
            </w:pPr>
            <w:r w:rsidRPr="00C127CE">
              <w:rPr>
                <w:rFonts w:ascii="Arial" w:hAnsi="Arial" w:cs="Arial"/>
                <w:sz w:val="18"/>
                <w:szCs w:val="18"/>
              </w:rPr>
              <w:t>105.</w:t>
            </w:r>
            <w:r w:rsidRPr="00C127CE">
              <w:rPr>
                <w:rFonts w:ascii="Arial" w:hAnsi="Arial" w:cs="Arial"/>
                <w:sz w:val="18"/>
                <w:szCs w:val="18"/>
                <w:rtl/>
              </w:rPr>
              <w:t>3</w:t>
            </w:r>
          </w:p>
        </w:tc>
        <w:tc>
          <w:tcPr>
            <w:tcW w:w="859" w:type="dxa"/>
            <w:gridSpan w:val="2"/>
            <w:tcBorders>
              <w:top w:val="nil"/>
              <w:left w:val="nil"/>
              <w:right w:val="nil"/>
            </w:tcBorders>
            <w:vAlign w:val="center"/>
          </w:tcPr>
          <w:p w:rsidR="00AD394E" w:rsidRPr="00C127CE" w:rsidRDefault="00AD394E" w:rsidP="00AF5E2B">
            <w:pPr>
              <w:bidi w:val="0"/>
              <w:jc w:val="right"/>
              <w:rPr>
                <w:rFonts w:ascii="Arial" w:hAnsi="Arial" w:cs="Arial"/>
                <w:sz w:val="18"/>
                <w:szCs w:val="18"/>
              </w:rPr>
            </w:pPr>
            <w:r w:rsidRPr="00C127CE">
              <w:rPr>
                <w:rFonts w:ascii="Arial" w:hAnsi="Arial" w:cs="Arial"/>
                <w:sz w:val="18"/>
                <w:szCs w:val="18"/>
              </w:rPr>
              <w:t>112.</w:t>
            </w:r>
            <w:r w:rsidRPr="00C127CE">
              <w:rPr>
                <w:rFonts w:ascii="Arial" w:hAnsi="Arial" w:cs="Arial"/>
                <w:sz w:val="18"/>
                <w:szCs w:val="18"/>
                <w:rtl/>
              </w:rPr>
              <w:t>0</w:t>
            </w:r>
          </w:p>
        </w:tc>
        <w:tc>
          <w:tcPr>
            <w:tcW w:w="864" w:type="dxa"/>
            <w:tcBorders>
              <w:top w:val="nil"/>
              <w:left w:val="nil"/>
              <w:right w:val="nil"/>
            </w:tcBorders>
            <w:vAlign w:val="center"/>
          </w:tcPr>
          <w:p w:rsidR="00AD394E" w:rsidRPr="00C127CE" w:rsidRDefault="00AD394E" w:rsidP="00AF5E2B">
            <w:pPr>
              <w:bidi w:val="0"/>
              <w:jc w:val="right"/>
              <w:rPr>
                <w:rFonts w:ascii="Arial" w:hAnsi="Arial" w:cs="Arial"/>
                <w:sz w:val="18"/>
                <w:szCs w:val="18"/>
                <w:rtl/>
              </w:rPr>
            </w:pPr>
            <w:r w:rsidRPr="00C127CE">
              <w:rPr>
                <w:rFonts w:ascii="Arial" w:hAnsi="Arial" w:cs="Arial"/>
                <w:sz w:val="18"/>
                <w:szCs w:val="18"/>
              </w:rPr>
              <w:t>108.</w:t>
            </w:r>
            <w:r>
              <w:rPr>
                <w:rFonts w:ascii="Arial" w:hAnsi="Arial" w:cs="Arial" w:hint="cs"/>
                <w:sz w:val="18"/>
                <w:szCs w:val="18"/>
                <w:rtl/>
              </w:rPr>
              <w:t>7</w:t>
            </w:r>
          </w:p>
        </w:tc>
        <w:tc>
          <w:tcPr>
            <w:tcW w:w="859" w:type="dxa"/>
            <w:tcBorders>
              <w:top w:val="nil"/>
              <w:left w:val="nil"/>
              <w:right w:val="nil"/>
            </w:tcBorders>
            <w:vAlign w:val="center"/>
          </w:tcPr>
          <w:p w:rsidR="00AD394E" w:rsidRPr="00C127CE" w:rsidRDefault="00AD394E" w:rsidP="00AF5E2B">
            <w:pPr>
              <w:bidi w:val="0"/>
              <w:jc w:val="right"/>
              <w:rPr>
                <w:rFonts w:ascii="Arial" w:hAnsi="Arial" w:cs="Arial"/>
                <w:sz w:val="18"/>
                <w:szCs w:val="18"/>
                <w:rtl/>
              </w:rPr>
            </w:pPr>
            <w:r>
              <w:rPr>
                <w:rFonts w:ascii="Arial" w:hAnsi="Arial" w:cs="Arial"/>
                <w:sz w:val="18"/>
                <w:szCs w:val="18"/>
              </w:rPr>
              <w:t>120</w:t>
            </w:r>
            <w:r w:rsidRPr="00C127CE">
              <w:rPr>
                <w:rFonts w:ascii="Arial" w:hAnsi="Arial" w:cs="Arial"/>
                <w:sz w:val="18"/>
                <w:szCs w:val="18"/>
              </w:rPr>
              <w:t>.</w:t>
            </w:r>
            <w:r>
              <w:rPr>
                <w:rFonts w:ascii="Arial" w:hAnsi="Arial" w:cs="Arial" w:hint="cs"/>
                <w:sz w:val="18"/>
                <w:szCs w:val="18"/>
                <w:rtl/>
              </w:rPr>
              <w:t>1</w:t>
            </w:r>
          </w:p>
        </w:tc>
        <w:tc>
          <w:tcPr>
            <w:tcW w:w="859" w:type="dxa"/>
            <w:tcBorders>
              <w:top w:val="nil"/>
              <w:left w:val="nil"/>
              <w:right w:val="nil"/>
            </w:tcBorders>
            <w:vAlign w:val="center"/>
          </w:tcPr>
          <w:p w:rsidR="00AD394E" w:rsidRDefault="00AD394E" w:rsidP="00AF5E2B">
            <w:pPr>
              <w:bidi w:val="0"/>
              <w:jc w:val="right"/>
              <w:rPr>
                <w:rFonts w:ascii="Arial" w:hAnsi="Arial" w:cs="Arial"/>
                <w:sz w:val="18"/>
                <w:szCs w:val="18"/>
              </w:rPr>
            </w:pPr>
            <w:r>
              <w:rPr>
                <w:rFonts w:ascii="Arial" w:hAnsi="Arial" w:cs="Arial"/>
                <w:sz w:val="18"/>
                <w:szCs w:val="18"/>
              </w:rPr>
              <w:t>147.2</w:t>
            </w:r>
          </w:p>
        </w:tc>
        <w:tc>
          <w:tcPr>
            <w:tcW w:w="955" w:type="dxa"/>
            <w:tcBorders>
              <w:top w:val="nil"/>
              <w:left w:val="nil"/>
              <w:bottom w:val="single" w:sz="4" w:space="0" w:color="auto"/>
              <w:right w:val="nil"/>
            </w:tcBorders>
            <w:vAlign w:val="center"/>
          </w:tcPr>
          <w:p w:rsidR="00AD394E" w:rsidRDefault="00AD394E" w:rsidP="00AF5E2B">
            <w:pPr>
              <w:bidi w:val="0"/>
              <w:jc w:val="right"/>
              <w:rPr>
                <w:rFonts w:ascii="Arial" w:hAnsi="Arial" w:cs="Arial"/>
                <w:sz w:val="18"/>
                <w:szCs w:val="18"/>
              </w:rPr>
            </w:pPr>
            <w:r>
              <w:rPr>
                <w:rFonts w:ascii="Arial" w:hAnsi="Arial" w:cs="Arial"/>
                <w:sz w:val="18"/>
                <w:szCs w:val="18"/>
              </w:rPr>
              <w:t>125.2</w:t>
            </w:r>
          </w:p>
        </w:tc>
        <w:tc>
          <w:tcPr>
            <w:tcW w:w="804" w:type="dxa"/>
            <w:tcBorders>
              <w:top w:val="nil"/>
              <w:left w:val="nil"/>
            </w:tcBorders>
            <w:vAlign w:val="center"/>
          </w:tcPr>
          <w:p w:rsidR="00AD394E" w:rsidRDefault="00AD394E" w:rsidP="004A26C1">
            <w:pPr>
              <w:bidi w:val="0"/>
              <w:jc w:val="right"/>
              <w:rPr>
                <w:rFonts w:ascii="Arial" w:hAnsi="Arial" w:cs="Arial"/>
                <w:sz w:val="18"/>
                <w:szCs w:val="18"/>
              </w:rPr>
            </w:pPr>
            <w:r>
              <w:rPr>
                <w:rFonts w:ascii="Arial" w:hAnsi="Arial" w:cs="Arial"/>
                <w:sz w:val="18"/>
                <w:szCs w:val="18"/>
              </w:rPr>
              <w:t>128.3</w:t>
            </w:r>
          </w:p>
        </w:tc>
      </w:tr>
    </w:tbl>
    <w:p w:rsidR="004C225A" w:rsidRDefault="004C225A">
      <w:pPr>
        <w:ind w:left="-1"/>
        <w:jc w:val="center"/>
        <w:outlineLvl w:val="0"/>
        <w:rPr>
          <w:rFonts w:cs="Simplified Arabic"/>
          <w:sz w:val="24"/>
          <w:szCs w:val="24"/>
          <w:rtl/>
        </w:rPr>
      </w:pPr>
    </w:p>
    <w:p w:rsidR="00D33F22" w:rsidRDefault="00237F87" w:rsidP="006E6617">
      <w:pPr>
        <w:pStyle w:val="ListParagraph"/>
        <w:numPr>
          <w:ilvl w:val="0"/>
          <w:numId w:val="31"/>
        </w:numPr>
        <w:ind w:left="282" w:hanging="283"/>
        <w:jc w:val="both"/>
        <w:outlineLvl w:val="0"/>
        <w:rPr>
          <w:rFonts w:cs="Simplified Arabic"/>
          <w:sz w:val="24"/>
          <w:szCs w:val="24"/>
        </w:rPr>
      </w:pPr>
      <w:r>
        <w:rPr>
          <w:rFonts w:cs="Simplified Arabic" w:hint="cs"/>
          <w:sz w:val="24"/>
          <w:szCs w:val="24"/>
          <w:rtl/>
        </w:rPr>
        <w:t xml:space="preserve">يعزى الانخفاض في عدد المركبات العاملة وكذلك عدد العاملين والمؤشرات الاقتصادية الأخرى في فلسطين الى </w:t>
      </w:r>
      <w:r w:rsidR="00D33F22">
        <w:rPr>
          <w:rFonts w:cs="Simplified Arabic"/>
          <w:sz w:val="24"/>
          <w:szCs w:val="24"/>
          <w:rtl/>
        </w:rPr>
        <w:t xml:space="preserve">انخفاض عدد مركبات نقل الركاب العمومية </w:t>
      </w:r>
      <w:r>
        <w:rPr>
          <w:rFonts w:cs="Simplified Arabic" w:hint="cs"/>
          <w:sz w:val="24"/>
          <w:szCs w:val="24"/>
          <w:rtl/>
        </w:rPr>
        <w:t xml:space="preserve">وخصوصا </w:t>
      </w:r>
      <w:r w:rsidR="006E6617">
        <w:rPr>
          <w:rFonts w:cs="Simplified Arabic"/>
          <w:sz w:val="24"/>
          <w:szCs w:val="24"/>
          <w:rtl/>
        </w:rPr>
        <w:t>المسجلة في مكاتب الت</w:t>
      </w:r>
      <w:r w:rsidR="006E6617">
        <w:rPr>
          <w:rFonts w:cs="Simplified Arabic" w:hint="cs"/>
          <w:sz w:val="24"/>
          <w:szCs w:val="24"/>
          <w:rtl/>
        </w:rPr>
        <w:t>ا</w:t>
      </w:r>
      <w:r w:rsidR="006E6617">
        <w:rPr>
          <w:rFonts w:cs="Simplified Arabic"/>
          <w:sz w:val="24"/>
          <w:szCs w:val="24"/>
          <w:rtl/>
        </w:rPr>
        <w:t>كسي</w:t>
      </w:r>
      <w:r w:rsidR="006E6617">
        <w:rPr>
          <w:rFonts w:cs="Simplified Arabic" w:hint="cs"/>
          <w:sz w:val="24"/>
          <w:szCs w:val="24"/>
          <w:rtl/>
        </w:rPr>
        <w:t xml:space="preserve"> </w:t>
      </w:r>
      <w:r w:rsidR="00D33F22">
        <w:rPr>
          <w:rFonts w:cs="Simplified Arabic"/>
          <w:sz w:val="24"/>
          <w:szCs w:val="24"/>
          <w:rtl/>
        </w:rPr>
        <w:t xml:space="preserve">في قطاع غزة بنسبة </w:t>
      </w:r>
      <w:r>
        <w:rPr>
          <w:rFonts w:cs="Simplified Arabic" w:hint="cs"/>
          <w:sz w:val="24"/>
          <w:szCs w:val="24"/>
          <w:rtl/>
        </w:rPr>
        <w:t>4</w:t>
      </w:r>
      <w:r w:rsidR="00D33F22">
        <w:rPr>
          <w:rFonts w:cs="Simplified Arabic"/>
          <w:sz w:val="24"/>
          <w:szCs w:val="24"/>
          <w:rtl/>
        </w:rPr>
        <w:t xml:space="preserve">.3%، </w:t>
      </w:r>
      <w:r>
        <w:rPr>
          <w:rFonts w:cs="Simplified Arabic" w:hint="cs"/>
          <w:sz w:val="24"/>
          <w:szCs w:val="24"/>
          <w:rtl/>
        </w:rPr>
        <w:t>وكذلك انخفاض</w:t>
      </w:r>
      <w:r w:rsidR="00C05A32">
        <w:rPr>
          <w:rFonts w:cs="Simplified Arabic" w:hint="cs"/>
          <w:sz w:val="24"/>
          <w:szCs w:val="24"/>
          <w:rtl/>
        </w:rPr>
        <w:t xml:space="preserve"> </w:t>
      </w:r>
      <w:r w:rsidR="00D33F22">
        <w:rPr>
          <w:rFonts w:cs="Simplified Arabic"/>
          <w:sz w:val="24"/>
          <w:szCs w:val="24"/>
          <w:rtl/>
        </w:rPr>
        <w:t xml:space="preserve">اعداد مركبات نقل الركاب الخصوصية في قطاع غزة بنسبة </w:t>
      </w:r>
      <w:r>
        <w:rPr>
          <w:rFonts w:cs="Simplified Arabic" w:hint="cs"/>
          <w:sz w:val="24"/>
          <w:szCs w:val="24"/>
          <w:rtl/>
        </w:rPr>
        <w:t>7.8</w:t>
      </w:r>
      <w:r w:rsidR="00D33F22">
        <w:rPr>
          <w:rFonts w:cs="Simplified Arabic"/>
          <w:sz w:val="24"/>
          <w:szCs w:val="24"/>
          <w:rtl/>
        </w:rPr>
        <w:t>% مقارنة مع عام 201</w:t>
      </w:r>
      <w:r>
        <w:rPr>
          <w:rFonts w:cs="Simplified Arabic" w:hint="cs"/>
          <w:sz w:val="24"/>
          <w:szCs w:val="24"/>
          <w:rtl/>
        </w:rPr>
        <w:t>4.</w:t>
      </w:r>
    </w:p>
    <w:p w:rsidR="00B1437E" w:rsidRDefault="00B1437E" w:rsidP="00B1437E">
      <w:pPr>
        <w:pStyle w:val="ListParagraph"/>
        <w:ind w:left="282"/>
        <w:jc w:val="both"/>
        <w:outlineLvl w:val="0"/>
        <w:rPr>
          <w:rFonts w:cs="Simplified Arabic"/>
          <w:sz w:val="24"/>
          <w:szCs w:val="24"/>
        </w:rPr>
      </w:pPr>
    </w:p>
    <w:p w:rsidR="008D1E64" w:rsidRPr="008D1E64" w:rsidRDefault="008D1E64" w:rsidP="008D1E64">
      <w:pPr>
        <w:outlineLvl w:val="0"/>
        <w:rPr>
          <w:rFonts w:cs="Simplified Arabic"/>
          <w:sz w:val="24"/>
          <w:szCs w:val="24"/>
          <w:rtl/>
        </w:rPr>
      </w:pPr>
    </w:p>
    <w:p w:rsidR="004C225A" w:rsidRDefault="004C225A" w:rsidP="00986591">
      <w:pPr>
        <w:ind w:left="-1"/>
        <w:jc w:val="center"/>
        <w:outlineLvl w:val="0"/>
        <w:rPr>
          <w:rFonts w:cs="Simplified Arabic"/>
          <w:sz w:val="24"/>
          <w:szCs w:val="24"/>
          <w:rtl/>
        </w:rPr>
      </w:pPr>
      <w:r>
        <w:rPr>
          <w:rFonts w:cs="Simplified Arabic"/>
          <w:sz w:val="24"/>
          <w:szCs w:val="24"/>
          <w:rtl/>
        </w:rPr>
        <w:br w:type="page"/>
        <w:t>الفصل الثاني</w:t>
      </w:r>
    </w:p>
    <w:p w:rsidR="004C225A" w:rsidRPr="007105EA" w:rsidRDefault="004C225A" w:rsidP="000B18C6">
      <w:pPr>
        <w:ind w:left="-1"/>
        <w:jc w:val="center"/>
        <w:rPr>
          <w:rFonts w:cs="Simplified Arabic"/>
          <w:rtl/>
        </w:rPr>
      </w:pPr>
    </w:p>
    <w:p w:rsidR="004C225A" w:rsidRDefault="004C225A" w:rsidP="000B18C6">
      <w:pPr>
        <w:ind w:left="-1"/>
        <w:jc w:val="center"/>
        <w:outlineLvl w:val="0"/>
        <w:rPr>
          <w:rFonts w:cs="Simplified Arabic"/>
          <w:b/>
          <w:bCs/>
          <w:sz w:val="28"/>
          <w:szCs w:val="28"/>
          <w:rtl/>
        </w:rPr>
      </w:pPr>
      <w:r>
        <w:rPr>
          <w:rFonts w:cs="Simplified Arabic"/>
          <w:b/>
          <w:bCs/>
          <w:sz w:val="28"/>
          <w:szCs w:val="28"/>
          <w:rtl/>
        </w:rPr>
        <w:t>المنهجية والجودة</w:t>
      </w:r>
    </w:p>
    <w:p w:rsidR="004C225A" w:rsidRPr="007105EA" w:rsidRDefault="004C225A" w:rsidP="000B18C6">
      <w:pPr>
        <w:ind w:left="-1"/>
        <w:jc w:val="center"/>
        <w:outlineLvl w:val="0"/>
        <w:rPr>
          <w:rFonts w:cs="Simplified Arabic"/>
          <w:sz w:val="22"/>
          <w:szCs w:val="22"/>
          <w:rtl/>
        </w:rPr>
      </w:pPr>
    </w:p>
    <w:p w:rsidR="004C225A" w:rsidRPr="009E6EBD" w:rsidRDefault="004C225A" w:rsidP="005934A5">
      <w:pPr>
        <w:ind w:left="282" w:hanging="283"/>
        <w:jc w:val="both"/>
        <w:rPr>
          <w:rFonts w:cs="Simplified Arabic"/>
          <w:b/>
          <w:bCs/>
          <w:sz w:val="24"/>
          <w:szCs w:val="24"/>
          <w:rtl/>
        </w:rPr>
      </w:pPr>
      <w:r>
        <w:rPr>
          <w:rFonts w:cs="Simplified Arabic"/>
          <w:b/>
          <w:bCs/>
          <w:sz w:val="24"/>
          <w:szCs w:val="24"/>
          <w:rtl/>
        </w:rPr>
        <w:t>1</w:t>
      </w:r>
      <w:r w:rsidRPr="009E6EBD">
        <w:rPr>
          <w:rFonts w:cs="Simplified Arabic"/>
          <w:b/>
          <w:bCs/>
          <w:sz w:val="24"/>
          <w:szCs w:val="24"/>
          <w:rtl/>
        </w:rPr>
        <w:t xml:space="preserve">.2 </w:t>
      </w:r>
      <w:r>
        <w:rPr>
          <w:rFonts w:cs="Simplified Arabic"/>
          <w:b/>
          <w:bCs/>
          <w:sz w:val="24"/>
          <w:szCs w:val="24"/>
          <w:rtl/>
        </w:rPr>
        <w:t>أهداف</w:t>
      </w:r>
      <w:r w:rsidRPr="009E6EBD">
        <w:rPr>
          <w:rFonts w:cs="Simplified Arabic"/>
          <w:b/>
          <w:bCs/>
          <w:sz w:val="24"/>
          <w:szCs w:val="24"/>
          <w:rtl/>
        </w:rPr>
        <w:t xml:space="preserve"> المسح</w:t>
      </w:r>
    </w:p>
    <w:p w:rsidR="004C225A" w:rsidRPr="00DD6ECE" w:rsidRDefault="004C225A" w:rsidP="00327E98">
      <w:pPr>
        <w:ind w:left="-1"/>
        <w:jc w:val="both"/>
        <w:rPr>
          <w:rFonts w:cs="Simplified Arabic"/>
          <w:sz w:val="24"/>
          <w:szCs w:val="24"/>
          <w:rtl/>
        </w:rPr>
      </w:pPr>
      <w:r w:rsidRPr="00DD6ECE">
        <w:rPr>
          <w:rFonts w:cs="Simplified Arabic"/>
          <w:sz w:val="24"/>
          <w:szCs w:val="24"/>
          <w:rtl/>
        </w:rPr>
        <w:t>يهدف مسح النقل- القطاع خارج المنشآت بصفة عامة إلى توفير البيانات الآتية:</w:t>
      </w:r>
    </w:p>
    <w:p w:rsidR="004C225A" w:rsidRPr="00DD6ECE" w:rsidRDefault="004C225A" w:rsidP="00327E98">
      <w:pPr>
        <w:numPr>
          <w:ilvl w:val="0"/>
          <w:numId w:val="1"/>
        </w:numPr>
        <w:ind w:left="566" w:hanging="426"/>
        <w:jc w:val="both"/>
        <w:rPr>
          <w:rFonts w:cs="Simplified Arabic"/>
          <w:sz w:val="24"/>
          <w:szCs w:val="24"/>
          <w:rtl/>
        </w:rPr>
      </w:pPr>
      <w:r w:rsidRPr="00DD6ECE">
        <w:rPr>
          <w:rFonts w:cs="Simplified Arabic"/>
          <w:sz w:val="24"/>
          <w:szCs w:val="24"/>
          <w:rtl/>
        </w:rPr>
        <w:t>عدد وسائط النقل العاملة في أنشطة النقل- القطاع خارج المنشآت حسب النشاط والمنطقة الجغرافية.</w:t>
      </w:r>
    </w:p>
    <w:p w:rsidR="004C225A" w:rsidRPr="00DD6ECE" w:rsidRDefault="004C225A" w:rsidP="00327E98">
      <w:pPr>
        <w:numPr>
          <w:ilvl w:val="0"/>
          <w:numId w:val="2"/>
        </w:numPr>
        <w:ind w:left="566" w:hanging="426"/>
        <w:jc w:val="both"/>
        <w:rPr>
          <w:rFonts w:cs="Simplified Arabic"/>
          <w:sz w:val="24"/>
          <w:szCs w:val="24"/>
          <w:rtl/>
        </w:rPr>
      </w:pPr>
      <w:r w:rsidRPr="00DD6ECE">
        <w:rPr>
          <w:rFonts w:cs="Simplified Arabic"/>
          <w:sz w:val="24"/>
          <w:szCs w:val="24"/>
          <w:rtl/>
        </w:rPr>
        <w:t>عدد العاملين بتصنيفاتهم المختلفة وتعويضاتهم.</w:t>
      </w:r>
    </w:p>
    <w:p w:rsidR="004C225A" w:rsidRPr="00DD6ECE" w:rsidRDefault="004C225A" w:rsidP="00327E98">
      <w:pPr>
        <w:numPr>
          <w:ilvl w:val="0"/>
          <w:numId w:val="2"/>
        </w:numPr>
        <w:ind w:left="566" w:hanging="426"/>
        <w:jc w:val="both"/>
        <w:rPr>
          <w:rFonts w:cs="Simplified Arabic"/>
          <w:sz w:val="24"/>
          <w:szCs w:val="24"/>
          <w:rtl/>
        </w:rPr>
      </w:pPr>
      <w:r w:rsidRPr="00DD6ECE">
        <w:rPr>
          <w:rFonts w:cs="Simplified Arabic"/>
          <w:sz w:val="24"/>
          <w:szCs w:val="24"/>
          <w:rtl/>
        </w:rPr>
        <w:t>قيمة الإنتاج.</w:t>
      </w:r>
    </w:p>
    <w:p w:rsidR="004C225A" w:rsidRPr="00DD6ECE" w:rsidRDefault="004C225A" w:rsidP="00327E98">
      <w:pPr>
        <w:numPr>
          <w:ilvl w:val="0"/>
          <w:numId w:val="2"/>
        </w:numPr>
        <w:ind w:left="566" w:hanging="426"/>
        <w:jc w:val="both"/>
        <w:rPr>
          <w:rFonts w:cs="Simplified Arabic"/>
          <w:sz w:val="24"/>
          <w:szCs w:val="24"/>
          <w:rtl/>
        </w:rPr>
      </w:pPr>
      <w:r w:rsidRPr="00DD6ECE">
        <w:rPr>
          <w:rFonts w:cs="Simplified Arabic"/>
          <w:sz w:val="24"/>
          <w:szCs w:val="24"/>
          <w:rtl/>
        </w:rPr>
        <w:t>الاستهلاك الوسيط (مستلزمات الإنتاج) من السلع والخدمات المستخدمة خلال ممارسة النشاط.</w:t>
      </w:r>
    </w:p>
    <w:p w:rsidR="004C225A" w:rsidRPr="00DD6ECE" w:rsidRDefault="004C225A" w:rsidP="00327E98">
      <w:pPr>
        <w:numPr>
          <w:ilvl w:val="0"/>
          <w:numId w:val="2"/>
        </w:numPr>
        <w:ind w:left="566" w:hanging="426"/>
        <w:jc w:val="both"/>
        <w:rPr>
          <w:rFonts w:cs="Simplified Arabic"/>
          <w:sz w:val="24"/>
          <w:szCs w:val="24"/>
          <w:rtl/>
        </w:rPr>
      </w:pPr>
      <w:r w:rsidRPr="00DD6ECE">
        <w:rPr>
          <w:rFonts w:cs="Simplified Arabic"/>
          <w:sz w:val="24"/>
          <w:szCs w:val="24"/>
          <w:rtl/>
        </w:rPr>
        <w:t>القيمة المضافة ومكوناتها المختلفة.</w:t>
      </w:r>
    </w:p>
    <w:p w:rsidR="004C225A" w:rsidRPr="00DD6ECE" w:rsidRDefault="004C225A" w:rsidP="00327E98">
      <w:pPr>
        <w:numPr>
          <w:ilvl w:val="0"/>
          <w:numId w:val="2"/>
        </w:numPr>
        <w:ind w:left="566" w:hanging="426"/>
        <w:jc w:val="both"/>
        <w:rPr>
          <w:rFonts w:cs="Simplified Arabic"/>
          <w:sz w:val="24"/>
          <w:szCs w:val="24"/>
          <w:rtl/>
        </w:rPr>
      </w:pPr>
      <w:r w:rsidRPr="00DD6ECE">
        <w:rPr>
          <w:rFonts w:cs="Simplified Arabic"/>
          <w:sz w:val="24"/>
          <w:szCs w:val="24"/>
          <w:rtl/>
        </w:rPr>
        <w:t>حركة الأصول الثابتة.</w:t>
      </w:r>
    </w:p>
    <w:p w:rsidR="004C225A" w:rsidRPr="007105EA" w:rsidRDefault="004C225A" w:rsidP="00327E98">
      <w:pPr>
        <w:ind w:left="-1"/>
        <w:jc w:val="both"/>
        <w:outlineLvl w:val="0"/>
        <w:rPr>
          <w:rFonts w:cs="Simplified Arabic"/>
          <w:b/>
          <w:bCs/>
          <w:sz w:val="22"/>
          <w:szCs w:val="22"/>
          <w:rtl/>
        </w:rPr>
      </w:pPr>
    </w:p>
    <w:p w:rsidR="004C225A" w:rsidRPr="009E6EBD" w:rsidRDefault="004C225A" w:rsidP="00327E98">
      <w:pPr>
        <w:ind w:left="282" w:hanging="283"/>
        <w:jc w:val="both"/>
        <w:rPr>
          <w:rFonts w:cs="Simplified Arabic"/>
          <w:b/>
          <w:bCs/>
          <w:sz w:val="24"/>
          <w:szCs w:val="24"/>
          <w:rtl/>
        </w:rPr>
      </w:pPr>
      <w:r w:rsidRPr="009E6EBD">
        <w:rPr>
          <w:rFonts w:cs="Simplified Arabic"/>
          <w:b/>
          <w:bCs/>
          <w:sz w:val="24"/>
          <w:szCs w:val="24"/>
          <w:rtl/>
        </w:rPr>
        <w:t>2.2 استمارة المسح</w:t>
      </w:r>
    </w:p>
    <w:p w:rsidR="004C225A" w:rsidRPr="0005395E" w:rsidRDefault="004C225A" w:rsidP="00327E98">
      <w:pPr>
        <w:ind w:left="-1"/>
        <w:jc w:val="both"/>
        <w:rPr>
          <w:rFonts w:cs="Simplified Arabic"/>
          <w:sz w:val="24"/>
          <w:szCs w:val="24"/>
          <w:rtl/>
        </w:rPr>
      </w:pPr>
      <w:r w:rsidRPr="0005395E">
        <w:rPr>
          <w:rFonts w:cs="Simplified Arabic"/>
          <w:sz w:val="24"/>
          <w:szCs w:val="24"/>
          <w:rtl/>
        </w:rPr>
        <w:t>تم تصميم استمارة مسح النقل- القطاع خارج المنشآت لتشمل أهم المتغيرات الاقتصادية حول الظواهر المتعلقة بالأنشطة المغطاة بالمسح، وهي بذات الوقت تأتي لتلبية الاحتياجات من البيانات الاقتصادية الأساسية اللازمة لإعداد الحسابات القومية في فلسطين</w:t>
      </w:r>
      <w:r>
        <w:rPr>
          <w:rFonts w:cs="Simplified Arabic"/>
          <w:sz w:val="24"/>
          <w:szCs w:val="24"/>
          <w:rtl/>
        </w:rPr>
        <w:t>.</w:t>
      </w:r>
    </w:p>
    <w:p w:rsidR="004C225A" w:rsidRPr="007105EA" w:rsidRDefault="004C225A" w:rsidP="00327E98">
      <w:pPr>
        <w:ind w:left="-1"/>
        <w:jc w:val="both"/>
        <w:rPr>
          <w:rFonts w:cs="Simplified Arabic"/>
          <w:sz w:val="22"/>
          <w:szCs w:val="22"/>
          <w:rtl/>
        </w:rPr>
      </w:pPr>
    </w:p>
    <w:p w:rsidR="004C225A" w:rsidRPr="00C552C2" w:rsidRDefault="004C225A" w:rsidP="00E43499">
      <w:pPr>
        <w:ind w:left="-1"/>
        <w:jc w:val="both"/>
        <w:rPr>
          <w:rFonts w:cs="Simplified Arabic"/>
          <w:b/>
          <w:bCs/>
          <w:sz w:val="24"/>
          <w:szCs w:val="24"/>
          <w:rtl/>
        </w:rPr>
      </w:pPr>
      <w:r w:rsidRPr="007C5ED3">
        <w:rPr>
          <w:rFonts w:cs="Simplified Arabic"/>
          <w:b/>
          <w:bCs/>
          <w:sz w:val="24"/>
          <w:szCs w:val="24"/>
          <w:rtl/>
        </w:rPr>
        <w:t>3.2</w:t>
      </w:r>
      <w:r w:rsidRPr="00C552C2">
        <w:rPr>
          <w:rFonts w:cs="Simplified Arabic"/>
          <w:b/>
          <w:bCs/>
          <w:sz w:val="24"/>
          <w:szCs w:val="24"/>
          <w:rtl/>
        </w:rPr>
        <w:t xml:space="preserve"> الإطار والعينة</w:t>
      </w:r>
    </w:p>
    <w:p w:rsidR="004C225A" w:rsidRPr="00C552C2" w:rsidRDefault="004C225A" w:rsidP="00E43499">
      <w:pPr>
        <w:ind w:left="-1" w:firstLine="425"/>
        <w:jc w:val="both"/>
        <w:rPr>
          <w:rFonts w:cs="Simplified Arabic"/>
          <w:b/>
          <w:bCs/>
          <w:sz w:val="16"/>
          <w:szCs w:val="16"/>
          <w:rtl/>
        </w:rPr>
      </w:pPr>
    </w:p>
    <w:p w:rsidR="004C225A" w:rsidRPr="00C552C2" w:rsidRDefault="004C225A" w:rsidP="00E43499">
      <w:pPr>
        <w:numPr>
          <w:ilvl w:val="0"/>
          <w:numId w:val="19"/>
        </w:numPr>
        <w:ind w:left="282" w:hanging="283"/>
        <w:jc w:val="both"/>
        <w:rPr>
          <w:rFonts w:cs="Simplified Arabic"/>
          <w:b/>
          <w:bCs/>
          <w:sz w:val="24"/>
          <w:szCs w:val="24"/>
          <w:rtl/>
        </w:rPr>
      </w:pPr>
      <w:r w:rsidRPr="00C552C2">
        <w:rPr>
          <w:rFonts w:cs="Simplified Arabic"/>
          <w:b/>
          <w:bCs/>
          <w:sz w:val="24"/>
          <w:szCs w:val="24"/>
          <w:rtl/>
        </w:rPr>
        <w:t>الشمول</w:t>
      </w:r>
    </w:p>
    <w:p w:rsidR="004C225A" w:rsidRPr="00C552C2" w:rsidRDefault="004C225A" w:rsidP="00E43499">
      <w:pPr>
        <w:jc w:val="both"/>
        <w:rPr>
          <w:rFonts w:cs="Simplified Arabic"/>
          <w:sz w:val="24"/>
          <w:szCs w:val="24"/>
          <w:rtl/>
        </w:rPr>
      </w:pPr>
      <w:r w:rsidRPr="00C552C2">
        <w:rPr>
          <w:rFonts w:cs="Simplified Arabic"/>
          <w:sz w:val="24"/>
          <w:szCs w:val="24"/>
          <w:rtl/>
        </w:rPr>
        <w:t xml:space="preserve">يعتمد الجهاز المركزي للإحصاء الفلسطيني في تصنيف الأنشطة الاقتصادية على التصنيف الصناعي القياسي الدولي لكافة الأنشطة الاقتصادية (التنقيح </w:t>
      </w:r>
      <w:r w:rsidR="002F7B7B" w:rsidRPr="00C552C2">
        <w:rPr>
          <w:rFonts w:cs="Simplified Arabic" w:hint="cs"/>
          <w:sz w:val="24"/>
          <w:szCs w:val="24"/>
          <w:rtl/>
        </w:rPr>
        <w:t>الرابع</w:t>
      </w:r>
      <w:r w:rsidRPr="00C552C2">
        <w:rPr>
          <w:rFonts w:cs="Simplified Arabic"/>
          <w:sz w:val="24"/>
          <w:szCs w:val="24"/>
          <w:rtl/>
        </w:rPr>
        <w:t xml:space="preserve"> </w:t>
      </w:r>
      <w:r w:rsidRPr="00C552C2">
        <w:rPr>
          <w:rFonts w:cs="Simplified Arabic"/>
          <w:sz w:val="24"/>
          <w:szCs w:val="24"/>
        </w:rPr>
        <w:t>ISIC-</w:t>
      </w:r>
      <w:r w:rsidR="00D179C0" w:rsidRPr="00C552C2">
        <w:rPr>
          <w:rFonts w:cs="Simplified Arabic"/>
          <w:sz w:val="24"/>
          <w:szCs w:val="24"/>
        </w:rPr>
        <w:t>4</w:t>
      </w:r>
      <w:r w:rsidRPr="00C552C2">
        <w:rPr>
          <w:rFonts w:cs="Simplified Arabic"/>
          <w:sz w:val="24"/>
          <w:szCs w:val="24"/>
          <w:rtl/>
        </w:rPr>
        <w:t>) الصادر عن الأمم المتحدة، وبالنسبة لمسح النقل- القطاع خارج المنشآت يغطي المسح الأنشطة الرئيسية الآتية:</w:t>
      </w:r>
    </w:p>
    <w:p w:rsidR="004C225A" w:rsidRPr="00C552C2" w:rsidRDefault="004C225A" w:rsidP="00EE0C2F">
      <w:pPr>
        <w:numPr>
          <w:ilvl w:val="0"/>
          <w:numId w:val="7"/>
        </w:numPr>
        <w:tabs>
          <w:tab w:val="clear" w:pos="720"/>
        </w:tabs>
        <w:ind w:left="424" w:hanging="284"/>
        <w:jc w:val="both"/>
        <w:rPr>
          <w:rFonts w:cs="Simplified Arabic"/>
          <w:sz w:val="24"/>
          <w:szCs w:val="24"/>
          <w:rtl/>
        </w:rPr>
      </w:pPr>
      <w:r w:rsidRPr="00C552C2">
        <w:rPr>
          <w:rFonts w:cs="Simplified Arabic"/>
          <w:sz w:val="24"/>
          <w:szCs w:val="24"/>
        </w:rPr>
        <w:t xml:space="preserve"> </w:t>
      </w:r>
      <w:r w:rsidRPr="00C552C2">
        <w:rPr>
          <w:rFonts w:cs="Simplified Arabic"/>
          <w:sz w:val="24"/>
          <w:szCs w:val="24"/>
          <w:rtl/>
        </w:rPr>
        <w:t>نقل الركاب غير المحدد بمواعيد (4922).</w:t>
      </w:r>
    </w:p>
    <w:p w:rsidR="004C225A" w:rsidRPr="00C552C2" w:rsidRDefault="004C225A" w:rsidP="00EE0C2F">
      <w:pPr>
        <w:numPr>
          <w:ilvl w:val="0"/>
          <w:numId w:val="7"/>
        </w:numPr>
        <w:tabs>
          <w:tab w:val="clear" w:pos="720"/>
        </w:tabs>
        <w:ind w:left="424" w:hanging="284"/>
        <w:jc w:val="both"/>
        <w:rPr>
          <w:rFonts w:cs="Simplified Arabic"/>
          <w:sz w:val="24"/>
          <w:szCs w:val="24"/>
          <w:rtl/>
        </w:rPr>
      </w:pPr>
      <w:r w:rsidRPr="00C552C2">
        <w:rPr>
          <w:rFonts w:cs="Simplified Arabic"/>
          <w:sz w:val="24"/>
          <w:szCs w:val="24"/>
          <w:rtl/>
        </w:rPr>
        <w:t xml:space="preserve"> النقل البري للبضائع (4923).</w:t>
      </w:r>
    </w:p>
    <w:p w:rsidR="004C225A" w:rsidRPr="00C552C2" w:rsidRDefault="004C225A" w:rsidP="00E43499">
      <w:pPr>
        <w:jc w:val="both"/>
        <w:rPr>
          <w:rFonts w:cs="Simplified Arabic"/>
          <w:sz w:val="16"/>
          <w:szCs w:val="16"/>
          <w:rtl/>
        </w:rPr>
      </w:pPr>
    </w:p>
    <w:p w:rsidR="004C225A" w:rsidRPr="00C552C2" w:rsidRDefault="004C225A" w:rsidP="00E43499">
      <w:pPr>
        <w:numPr>
          <w:ilvl w:val="0"/>
          <w:numId w:val="19"/>
        </w:numPr>
        <w:ind w:left="282" w:hanging="283"/>
        <w:jc w:val="both"/>
        <w:rPr>
          <w:rFonts w:cs="Simplified Arabic"/>
          <w:b/>
          <w:bCs/>
          <w:sz w:val="24"/>
          <w:szCs w:val="24"/>
          <w:rtl/>
        </w:rPr>
      </w:pPr>
      <w:r w:rsidRPr="00C552C2">
        <w:rPr>
          <w:rFonts w:cs="Simplified Arabic"/>
          <w:b/>
          <w:bCs/>
          <w:sz w:val="24"/>
          <w:szCs w:val="24"/>
          <w:rtl/>
        </w:rPr>
        <w:t>مجتمع الهدف</w:t>
      </w:r>
    </w:p>
    <w:p w:rsidR="004C225A" w:rsidRPr="00C552C2" w:rsidRDefault="004C225A" w:rsidP="00E43499">
      <w:pPr>
        <w:jc w:val="both"/>
        <w:rPr>
          <w:rFonts w:cs="Simplified Arabic"/>
          <w:sz w:val="24"/>
          <w:szCs w:val="24"/>
          <w:rtl/>
        </w:rPr>
      </w:pPr>
      <w:r w:rsidRPr="00C552C2">
        <w:rPr>
          <w:rFonts w:cs="Simplified Arabic"/>
          <w:b/>
          <w:bCs/>
          <w:sz w:val="24"/>
          <w:szCs w:val="24"/>
          <w:rtl/>
        </w:rPr>
        <w:t xml:space="preserve"> </w:t>
      </w:r>
      <w:r w:rsidRPr="00C552C2">
        <w:rPr>
          <w:rFonts w:cs="Simplified Arabic"/>
          <w:sz w:val="24"/>
          <w:szCs w:val="24"/>
          <w:rtl/>
        </w:rPr>
        <w:t>يشمل المجتمع المستهدف في هذا المسح المركبات الآتية:</w:t>
      </w:r>
    </w:p>
    <w:p w:rsidR="004C225A" w:rsidRPr="00C552C2" w:rsidRDefault="004C225A" w:rsidP="00E43499">
      <w:pPr>
        <w:numPr>
          <w:ilvl w:val="0"/>
          <w:numId w:val="27"/>
        </w:numPr>
        <w:jc w:val="both"/>
        <w:rPr>
          <w:rFonts w:cs="Simplified Arabic"/>
          <w:sz w:val="24"/>
          <w:szCs w:val="24"/>
        </w:rPr>
      </w:pPr>
      <w:r w:rsidRPr="00C552C2">
        <w:rPr>
          <w:rFonts w:cs="Simplified Arabic"/>
          <w:sz w:val="24"/>
          <w:szCs w:val="24"/>
          <w:rtl/>
        </w:rPr>
        <w:t>المركبات العمومية للركاب: هي عبارة عن المركبات التي ترخص نقل ركاب عمومي من قبل وزارة النقل والمواصلات</w:t>
      </w:r>
      <w:r w:rsidR="003A7B34" w:rsidRPr="00C552C2">
        <w:rPr>
          <w:rFonts w:cs="Simplified Arabic"/>
          <w:sz w:val="24"/>
          <w:szCs w:val="24"/>
        </w:rPr>
        <w:t>.</w:t>
      </w:r>
    </w:p>
    <w:p w:rsidR="004C225A" w:rsidRPr="00C552C2" w:rsidRDefault="004C225A" w:rsidP="00E43499">
      <w:pPr>
        <w:numPr>
          <w:ilvl w:val="0"/>
          <w:numId w:val="27"/>
        </w:numPr>
        <w:jc w:val="both"/>
        <w:rPr>
          <w:rFonts w:cs="Simplified Arabic"/>
          <w:sz w:val="24"/>
          <w:szCs w:val="24"/>
          <w:rtl/>
        </w:rPr>
      </w:pPr>
      <w:r w:rsidRPr="00C552C2">
        <w:rPr>
          <w:rFonts w:cs="Simplified Arabic"/>
          <w:sz w:val="24"/>
          <w:szCs w:val="24"/>
          <w:rtl/>
        </w:rPr>
        <w:t>المركبات الخصوصية للركاب: هي المركبات الخاصة التي تمارس أنشطة النقل العام للركاب</w:t>
      </w:r>
      <w:r w:rsidR="003A7B34" w:rsidRPr="00C552C2">
        <w:rPr>
          <w:rFonts w:cs="Simplified Arabic"/>
          <w:sz w:val="24"/>
          <w:szCs w:val="24"/>
        </w:rPr>
        <w:t>.</w:t>
      </w:r>
    </w:p>
    <w:p w:rsidR="004C225A" w:rsidRDefault="004C225A" w:rsidP="00E43499">
      <w:pPr>
        <w:numPr>
          <w:ilvl w:val="0"/>
          <w:numId w:val="27"/>
        </w:numPr>
        <w:jc w:val="both"/>
        <w:rPr>
          <w:rFonts w:cs="Simplified Arabic"/>
          <w:sz w:val="24"/>
          <w:szCs w:val="24"/>
        </w:rPr>
      </w:pPr>
      <w:r w:rsidRPr="00C552C2">
        <w:rPr>
          <w:rFonts w:cs="Simplified Arabic"/>
          <w:sz w:val="24"/>
          <w:szCs w:val="24"/>
          <w:rtl/>
        </w:rPr>
        <w:t>مركبات نقل البضائع: هي الشاحنات بأنواعها الصغيرة والكبيرة التي تعمل في النقل العام للبضائع مقابل أجرة، ولا يشمل ذلك ما هو مملوك لمنشآت ذات عنوان ثابت، وكذلك بطبيعة الحال يستثنى من ذلك نقل المركبات التابعة لمنشآت ذات أنشطة اقتصادية بخلاف النقل والتي تعمل لخدمة المنشآت التابعة لها فقط</w:t>
      </w:r>
      <w:r w:rsidR="003A7B34" w:rsidRPr="00C552C2">
        <w:rPr>
          <w:rFonts w:cs="Simplified Arabic"/>
          <w:sz w:val="24"/>
          <w:szCs w:val="24"/>
        </w:rPr>
        <w:t>.</w:t>
      </w:r>
    </w:p>
    <w:p w:rsidR="005A0478" w:rsidRDefault="005A0478" w:rsidP="005A0478">
      <w:pPr>
        <w:jc w:val="both"/>
        <w:rPr>
          <w:rFonts w:cs="Simplified Arabic"/>
          <w:sz w:val="24"/>
          <w:szCs w:val="24"/>
        </w:rPr>
      </w:pPr>
    </w:p>
    <w:p w:rsidR="005A0478" w:rsidRPr="005A0478" w:rsidRDefault="005A0478" w:rsidP="005A0478">
      <w:pPr>
        <w:numPr>
          <w:ilvl w:val="0"/>
          <w:numId w:val="19"/>
        </w:numPr>
        <w:ind w:left="282" w:hanging="283"/>
        <w:jc w:val="both"/>
        <w:rPr>
          <w:rFonts w:cs="Simplified Arabic"/>
          <w:b/>
          <w:bCs/>
          <w:sz w:val="24"/>
          <w:szCs w:val="24"/>
          <w:rtl/>
        </w:rPr>
      </w:pPr>
      <w:r>
        <w:rPr>
          <w:rFonts w:cs="Simplified Arabic"/>
          <w:b/>
          <w:bCs/>
          <w:sz w:val="24"/>
          <w:szCs w:val="24"/>
          <w:rtl/>
        </w:rPr>
        <w:t xml:space="preserve">الإطار </w:t>
      </w:r>
    </w:p>
    <w:p w:rsidR="005A0478" w:rsidRPr="00353B20" w:rsidRDefault="00B22466" w:rsidP="00EE0C2F">
      <w:pPr>
        <w:numPr>
          <w:ilvl w:val="0"/>
          <w:numId w:val="6"/>
        </w:numPr>
        <w:tabs>
          <w:tab w:val="clear" w:pos="360"/>
        </w:tabs>
        <w:ind w:left="424" w:hanging="283"/>
        <w:jc w:val="both"/>
        <w:rPr>
          <w:rFonts w:cs="Simplified Arabic"/>
          <w:sz w:val="24"/>
          <w:szCs w:val="24"/>
          <w:rtl/>
        </w:rPr>
      </w:pPr>
      <w:r>
        <w:rPr>
          <w:rFonts w:cs="Simplified Arabic" w:hint="cs"/>
          <w:sz w:val="24"/>
          <w:szCs w:val="24"/>
          <w:rtl/>
        </w:rPr>
        <w:t>قائمة بالخطوط و</w:t>
      </w:r>
      <w:r w:rsidR="005A0478" w:rsidRPr="005A0478">
        <w:rPr>
          <w:rFonts w:cs="Simplified Arabic" w:hint="cs"/>
          <w:sz w:val="24"/>
          <w:szCs w:val="24"/>
          <w:rtl/>
        </w:rPr>
        <w:t>عدد المركبات تم الحصول عليها من قبل وزارة ال</w:t>
      </w:r>
      <w:r w:rsidR="00353B20">
        <w:rPr>
          <w:rFonts w:cs="Simplified Arabic" w:hint="cs"/>
          <w:sz w:val="24"/>
          <w:szCs w:val="24"/>
          <w:rtl/>
        </w:rPr>
        <w:t>نقل والمواصلات لعام 201</w:t>
      </w:r>
      <w:r w:rsidR="00D9695E">
        <w:rPr>
          <w:rFonts w:cs="Simplified Arabic" w:hint="cs"/>
          <w:sz w:val="24"/>
          <w:szCs w:val="24"/>
          <w:rtl/>
        </w:rPr>
        <w:t>5</w:t>
      </w:r>
      <w:r>
        <w:rPr>
          <w:rFonts w:cs="Simplified Arabic" w:hint="cs"/>
          <w:sz w:val="24"/>
          <w:szCs w:val="24"/>
          <w:rtl/>
        </w:rPr>
        <w:t>، و</w:t>
      </w:r>
      <w:r w:rsidR="00353B20">
        <w:rPr>
          <w:rFonts w:cs="Simplified Arabic" w:hint="cs"/>
          <w:sz w:val="24"/>
          <w:szCs w:val="24"/>
          <w:rtl/>
        </w:rPr>
        <w:t xml:space="preserve">تشمل خطوط       </w:t>
      </w:r>
      <w:r w:rsidR="00353B20">
        <w:rPr>
          <w:rFonts w:cs="Simplified Arabic"/>
          <w:sz w:val="24"/>
          <w:szCs w:val="24"/>
          <w:rtl/>
        </w:rPr>
        <w:t>مركبات</w:t>
      </w:r>
      <w:r w:rsidR="00353B20">
        <w:rPr>
          <w:rFonts w:cs="Simplified Arabic" w:hint="cs"/>
          <w:sz w:val="24"/>
          <w:szCs w:val="24"/>
          <w:rtl/>
        </w:rPr>
        <w:t xml:space="preserve"> </w:t>
      </w:r>
      <w:r>
        <w:rPr>
          <w:rFonts w:cs="Simplified Arabic" w:hint="cs"/>
          <w:sz w:val="24"/>
          <w:szCs w:val="24"/>
          <w:rtl/>
        </w:rPr>
        <w:t>النقل العمومي للركاب</w:t>
      </w:r>
      <w:r w:rsidR="005A0478" w:rsidRPr="00353B20">
        <w:rPr>
          <w:rFonts w:cs="Simplified Arabic"/>
          <w:sz w:val="24"/>
          <w:szCs w:val="24"/>
          <w:rtl/>
        </w:rPr>
        <w:t xml:space="preserve">، وذلك لفئتي سنوات التصنيع وهي ( موديل </w:t>
      </w:r>
      <w:r w:rsidR="005A0478" w:rsidRPr="00353B20">
        <w:rPr>
          <w:rFonts w:cs="Simplified Arabic"/>
          <w:sz w:val="24"/>
          <w:szCs w:val="24"/>
        </w:rPr>
        <w:t>200</w:t>
      </w:r>
      <w:r w:rsidR="001C5E49">
        <w:rPr>
          <w:rFonts w:cs="Simplified Arabic"/>
          <w:sz w:val="24"/>
          <w:szCs w:val="24"/>
        </w:rPr>
        <w:t>6</w:t>
      </w:r>
      <w:r w:rsidR="005A0478" w:rsidRPr="00353B20">
        <w:rPr>
          <w:rFonts w:cs="Simplified Arabic"/>
          <w:sz w:val="24"/>
          <w:szCs w:val="24"/>
          <w:rtl/>
        </w:rPr>
        <w:t xml:space="preserve"> فما </w:t>
      </w:r>
      <w:r w:rsidR="005A0478" w:rsidRPr="00353B20">
        <w:rPr>
          <w:rFonts w:cs="Simplified Arabic" w:hint="cs"/>
          <w:sz w:val="24"/>
          <w:szCs w:val="24"/>
          <w:rtl/>
        </w:rPr>
        <w:t>دون</w:t>
      </w:r>
      <w:r w:rsidR="005A0478" w:rsidRPr="00353B20">
        <w:rPr>
          <w:rFonts w:cs="Simplified Arabic"/>
          <w:sz w:val="24"/>
          <w:szCs w:val="24"/>
          <w:rtl/>
        </w:rPr>
        <w:t xml:space="preserve">، موديل </w:t>
      </w:r>
      <w:r w:rsidR="005A0478" w:rsidRPr="00353B20">
        <w:rPr>
          <w:rFonts w:cs="Simplified Arabic"/>
          <w:sz w:val="24"/>
          <w:szCs w:val="24"/>
        </w:rPr>
        <w:t>200</w:t>
      </w:r>
      <w:r w:rsidR="001C5E49">
        <w:rPr>
          <w:rFonts w:cs="Simplified Arabic"/>
          <w:sz w:val="24"/>
          <w:szCs w:val="24"/>
        </w:rPr>
        <w:t>7</w:t>
      </w:r>
      <w:r w:rsidR="005A0478" w:rsidRPr="00353B20">
        <w:rPr>
          <w:rFonts w:cs="Simplified Arabic" w:hint="cs"/>
          <w:sz w:val="24"/>
          <w:szCs w:val="24"/>
          <w:rtl/>
        </w:rPr>
        <w:t xml:space="preserve"> </w:t>
      </w:r>
      <w:r w:rsidR="005A0478" w:rsidRPr="00353B20">
        <w:rPr>
          <w:rFonts w:cs="Simplified Arabic"/>
          <w:sz w:val="24"/>
          <w:szCs w:val="24"/>
          <w:rtl/>
        </w:rPr>
        <w:t>فما بعد)</w:t>
      </w:r>
      <w:r w:rsidR="005A0478" w:rsidRPr="00353B20">
        <w:rPr>
          <w:rFonts w:cs="Simplified Arabic" w:hint="cs"/>
          <w:sz w:val="24"/>
          <w:szCs w:val="24"/>
          <w:rtl/>
        </w:rPr>
        <w:t xml:space="preserve"> في الضفة الغربية .                           </w:t>
      </w:r>
    </w:p>
    <w:p w:rsidR="005A0478" w:rsidRPr="005A0478" w:rsidRDefault="005A0478" w:rsidP="00EE0C2F">
      <w:pPr>
        <w:numPr>
          <w:ilvl w:val="0"/>
          <w:numId w:val="6"/>
        </w:numPr>
        <w:tabs>
          <w:tab w:val="clear" w:pos="360"/>
        </w:tabs>
        <w:ind w:left="424" w:hanging="283"/>
        <w:jc w:val="both"/>
        <w:rPr>
          <w:rFonts w:cs="Simplified Arabic"/>
          <w:sz w:val="24"/>
          <w:szCs w:val="24"/>
        </w:rPr>
      </w:pPr>
      <w:r w:rsidRPr="005A0478">
        <w:rPr>
          <w:rFonts w:cs="Simplified Arabic" w:hint="cs"/>
          <w:sz w:val="24"/>
          <w:szCs w:val="24"/>
          <w:rtl/>
        </w:rPr>
        <w:t>قائمة</w:t>
      </w:r>
      <w:r w:rsidR="001F0C0D">
        <w:rPr>
          <w:rFonts w:cs="Simplified Arabic" w:hint="cs"/>
          <w:sz w:val="24"/>
          <w:szCs w:val="24"/>
          <w:rtl/>
        </w:rPr>
        <w:t xml:space="preserve"> بمركبات النقل الخصوصي للركاب و</w:t>
      </w:r>
      <w:r w:rsidRPr="005A0478">
        <w:rPr>
          <w:rFonts w:cs="Simplified Arabic" w:hint="cs"/>
          <w:sz w:val="24"/>
          <w:szCs w:val="24"/>
          <w:rtl/>
        </w:rPr>
        <w:t>نقل البضائع بالاعتماد على الاستقصاء الذي تم في عام 2012 في الضفة الغربية.</w:t>
      </w:r>
    </w:p>
    <w:p w:rsidR="00D74C11" w:rsidRPr="00D74C11" w:rsidRDefault="00C55C3B" w:rsidP="00EE0C2F">
      <w:pPr>
        <w:numPr>
          <w:ilvl w:val="0"/>
          <w:numId w:val="6"/>
        </w:numPr>
        <w:tabs>
          <w:tab w:val="clear" w:pos="360"/>
        </w:tabs>
        <w:ind w:left="424" w:hanging="283"/>
        <w:jc w:val="both"/>
        <w:rPr>
          <w:rFonts w:cs="Simplified Arabic"/>
          <w:sz w:val="24"/>
          <w:szCs w:val="24"/>
        </w:rPr>
      </w:pPr>
      <w:r w:rsidRPr="00D74C11">
        <w:rPr>
          <w:rFonts w:cs="Simplified Arabic" w:hint="cs"/>
          <w:sz w:val="24"/>
          <w:szCs w:val="24"/>
          <w:rtl/>
        </w:rPr>
        <w:t>قائمة بالخطوط و</w:t>
      </w:r>
      <w:r w:rsidR="005A0478" w:rsidRPr="00D74C11">
        <w:rPr>
          <w:rFonts w:cs="Simplified Arabic" w:hint="cs"/>
          <w:sz w:val="24"/>
          <w:szCs w:val="24"/>
          <w:rtl/>
        </w:rPr>
        <w:t>عدد المركبات</w:t>
      </w:r>
      <w:r w:rsidR="00E445A3" w:rsidRPr="00D74C11">
        <w:rPr>
          <w:rFonts w:cs="Simplified Arabic" w:hint="cs"/>
          <w:sz w:val="24"/>
          <w:szCs w:val="24"/>
          <w:rtl/>
        </w:rPr>
        <w:t xml:space="preserve"> التي تشمل مركبات النقل (</w:t>
      </w:r>
      <w:r w:rsidR="00DA4069" w:rsidRPr="00D74C11">
        <w:rPr>
          <w:rFonts w:cs="Simplified Arabic" w:hint="cs"/>
          <w:sz w:val="24"/>
          <w:szCs w:val="24"/>
          <w:rtl/>
        </w:rPr>
        <w:t xml:space="preserve"> </w:t>
      </w:r>
      <w:r w:rsidR="000B1F4E" w:rsidRPr="00D74C11">
        <w:rPr>
          <w:rFonts w:cs="Simplified Arabic" w:hint="cs"/>
          <w:sz w:val="24"/>
          <w:szCs w:val="24"/>
          <w:rtl/>
        </w:rPr>
        <w:t>عمومي, خصوصي</w:t>
      </w:r>
      <w:r w:rsidR="000D2758" w:rsidRPr="00D74C11">
        <w:rPr>
          <w:rFonts w:cs="Simplified Arabic" w:hint="cs"/>
          <w:sz w:val="24"/>
          <w:szCs w:val="24"/>
          <w:rtl/>
        </w:rPr>
        <w:t>, نقل بضائع</w:t>
      </w:r>
      <w:r w:rsidR="005A0478" w:rsidRPr="00D74C11">
        <w:rPr>
          <w:rFonts w:cs="Simplified Arabic" w:hint="cs"/>
          <w:sz w:val="24"/>
          <w:szCs w:val="24"/>
          <w:rtl/>
        </w:rPr>
        <w:t xml:space="preserve">) </w:t>
      </w:r>
      <w:r w:rsidR="00D74C11" w:rsidRPr="00D74C11">
        <w:rPr>
          <w:rFonts w:cs="Simplified Arabic" w:hint="cs"/>
          <w:sz w:val="24"/>
          <w:szCs w:val="24"/>
          <w:rtl/>
        </w:rPr>
        <w:t xml:space="preserve">بناء على الاطار الذي  </w:t>
      </w:r>
      <w:r w:rsidR="00D74C11">
        <w:rPr>
          <w:rFonts w:cs="Simplified Arabic" w:hint="cs"/>
          <w:sz w:val="24"/>
          <w:szCs w:val="24"/>
          <w:rtl/>
        </w:rPr>
        <w:t xml:space="preserve">تم </w:t>
      </w:r>
      <w:r w:rsidR="00B22476">
        <w:rPr>
          <w:rFonts w:cs="Simplified Arabic" w:hint="cs"/>
          <w:sz w:val="24"/>
          <w:szCs w:val="24"/>
          <w:rtl/>
        </w:rPr>
        <w:t xml:space="preserve">بناؤه و تحديثه  في قطاع غزة في </w:t>
      </w:r>
      <w:r w:rsidR="00D74C11" w:rsidRPr="00D74C11">
        <w:rPr>
          <w:rFonts w:cs="Simplified Arabic" w:hint="cs"/>
          <w:sz w:val="24"/>
          <w:szCs w:val="24"/>
          <w:rtl/>
        </w:rPr>
        <w:t xml:space="preserve">عام </w:t>
      </w:r>
      <w:r w:rsidR="00D85011">
        <w:rPr>
          <w:rFonts w:cs="Simplified Arabic" w:hint="cs"/>
          <w:sz w:val="24"/>
          <w:szCs w:val="24"/>
          <w:rtl/>
        </w:rPr>
        <w:t>201</w:t>
      </w:r>
      <w:r w:rsidR="00B22476">
        <w:rPr>
          <w:rFonts w:cs="Simplified Arabic" w:hint="cs"/>
          <w:sz w:val="24"/>
          <w:szCs w:val="24"/>
          <w:rtl/>
        </w:rPr>
        <w:t>4</w:t>
      </w:r>
      <w:r w:rsidR="00D74C11" w:rsidRPr="00D74C11">
        <w:rPr>
          <w:rFonts w:cs="Simplified Arabic" w:hint="cs"/>
          <w:sz w:val="24"/>
          <w:szCs w:val="24"/>
          <w:rtl/>
        </w:rPr>
        <w:t xml:space="preserve">.  </w:t>
      </w:r>
    </w:p>
    <w:p w:rsidR="005A0478" w:rsidRPr="00D74C11" w:rsidRDefault="005A0478" w:rsidP="00EE0C2F">
      <w:pPr>
        <w:numPr>
          <w:ilvl w:val="0"/>
          <w:numId w:val="6"/>
        </w:numPr>
        <w:tabs>
          <w:tab w:val="clear" w:pos="360"/>
          <w:tab w:val="num" w:pos="282"/>
        </w:tabs>
        <w:ind w:left="424" w:hanging="283"/>
        <w:jc w:val="both"/>
        <w:rPr>
          <w:rFonts w:cs="Simplified Arabic"/>
          <w:sz w:val="24"/>
          <w:szCs w:val="24"/>
          <w:rtl/>
        </w:rPr>
      </w:pPr>
      <w:r w:rsidRPr="00D74C11">
        <w:rPr>
          <w:rFonts w:cs="Simplified Arabic" w:hint="cs"/>
          <w:sz w:val="24"/>
          <w:szCs w:val="24"/>
          <w:rtl/>
        </w:rPr>
        <w:t>في القدس (</w:t>
      </w:r>
      <w:r w:rsidR="00B22466" w:rsidRPr="00D74C11">
        <w:rPr>
          <w:rFonts w:cs="Simplified Arabic"/>
          <w:sz w:val="24"/>
          <w:szCs w:val="24"/>
        </w:rPr>
        <w:t>J</w:t>
      </w:r>
      <w:r w:rsidRPr="00D74C11">
        <w:rPr>
          <w:rFonts w:cs="Simplified Arabic"/>
          <w:sz w:val="24"/>
          <w:szCs w:val="24"/>
        </w:rPr>
        <w:t>1</w:t>
      </w:r>
      <w:r w:rsidRPr="00D74C11">
        <w:rPr>
          <w:rFonts w:cs="Simplified Arabic" w:hint="cs"/>
          <w:sz w:val="24"/>
          <w:szCs w:val="24"/>
          <w:rtl/>
        </w:rPr>
        <w:t>) تم بناء الاطار بالاعتماد على الاستقصاء الذي تم تنفيذه قبل فترة جمع البيانات .</w:t>
      </w:r>
    </w:p>
    <w:p w:rsidR="005A0478" w:rsidRDefault="005A0478" w:rsidP="005A0478">
      <w:pPr>
        <w:ind w:left="360" w:hanging="284"/>
        <w:jc w:val="both"/>
        <w:rPr>
          <w:rFonts w:cs="Simplified Arabic"/>
          <w:sz w:val="24"/>
          <w:szCs w:val="24"/>
        </w:rPr>
      </w:pPr>
    </w:p>
    <w:p w:rsidR="007105EA" w:rsidRPr="00C552C2" w:rsidRDefault="007105EA" w:rsidP="005A0478">
      <w:pPr>
        <w:ind w:left="360" w:hanging="284"/>
        <w:jc w:val="both"/>
        <w:rPr>
          <w:rFonts w:cs="Simplified Arabic"/>
          <w:sz w:val="24"/>
          <w:szCs w:val="24"/>
        </w:rPr>
      </w:pPr>
    </w:p>
    <w:p w:rsidR="004C225A" w:rsidRPr="007105EA" w:rsidRDefault="004C225A" w:rsidP="005A0478">
      <w:pPr>
        <w:numPr>
          <w:ilvl w:val="0"/>
          <w:numId w:val="19"/>
        </w:numPr>
        <w:ind w:left="282" w:hanging="284"/>
        <w:jc w:val="both"/>
        <w:rPr>
          <w:rFonts w:cs="Simplified Arabic"/>
          <w:sz w:val="24"/>
          <w:szCs w:val="24"/>
          <w:rtl/>
        </w:rPr>
      </w:pPr>
      <w:r w:rsidRPr="007105EA">
        <w:rPr>
          <w:rFonts w:cs="Simplified Arabic"/>
          <w:b/>
          <w:bCs/>
          <w:sz w:val="24"/>
          <w:szCs w:val="24"/>
          <w:rtl/>
        </w:rPr>
        <w:t xml:space="preserve">تصميم العينة </w:t>
      </w:r>
    </w:p>
    <w:p w:rsidR="003A7B34" w:rsidRPr="007105EA" w:rsidRDefault="003A7B34" w:rsidP="008E485D">
      <w:pPr>
        <w:ind w:hanging="284"/>
        <w:jc w:val="both"/>
        <w:rPr>
          <w:rFonts w:cs="Simplified Arabic"/>
          <w:sz w:val="24"/>
          <w:szCs w:val="24"/>
          <w:rtl/>
        </w:rPr>
      </w:pPr>
      <w:r w:rsidRPr="007105EA">
        <w:rPr>
          <w:rFonts w:cs="Simplified Arabic"/>
          <w:sz w:val="24"/>
          <w:szCs w:val="24"/>
          <w:rtl/>
        </w:rPr>
        <w:t xml:space="preserve">  </w:t>
      </w:r>
      <w:r w:rsidR="00353B20">
        <w:rPr>
          <w:rFonts w:cs="Simplified Arabic" w:hint="cs"/>
          <w:sz w:val="24"/>
          <w:szCs w:val="24"/>
          <w:rtl/>
        </w:rPr>
        <w:t xml:space="preserve">  </w:t>
      </w:r>
      <w:r w:rsidRPr="007105EA">
        <w:rPr>
          <w:rFonts w:cs="Simplified Arabic"/>
          <w:sz w:val="24"/>
          <w:szCs w:val="24"/>
          <w:rtl/>
        </w:rPr>
        <w:t xml:space="preserve"> العينة المستخدمة في المسح هي عينة طبقية </w:t>
      </w:r>
      <w:r w:rsidRPr="007105EA">
        <w:rPr>
          <w:rFonts w:cs="Simplified Arabic" w:hint="cs"/>
          <w:sz w:val="24"/>
          <w:szCs w:val="24"/>
          <w:rtl/>
        </w:rPr>
        <w:t>حصصية</w:t>
      </w:r>
      <w:r w:rsidRPr="007105EA">
        <w:rPr>
          <w:rFonts w:cs="Simplified Arabic"/>
          <w:sz w:val="24"/>
          <w:szCs w:val="24"/>
          <w:rtl/>
        </w:rPr>
        <w:t>، أما آلية اختيار العينة فقد كانت على النحو التالي</w:t>
      </w:r>
      <w:r w:rsidRPr="007105EA">
        <w:rPr>
          <w:rFonts w:cs="Simplified Arabic" w:hint="cs"/>
          <w:sz w:val="24"/>
          <w:szCs w:val="24"/>
          <w:rtl/>
        </w:rPr>
        <w:t>:</w:t>
      </w:r>
      <w:r w:rsidRPr="007105EA">
        <w:rPr>
          <w:rFonts w:cs="Simplified Arabic"/>
          <w:sz w:val="24"/>
          <w:szCs w:val="24"/>
          <w:rtl/>
        </w:rPr>
        <w:t xml:space="preserve"> </w:t>
      </w:r>
    </w:p>
    <w:p w:rsidR="003A7B34" w:rsidRPr="005A0478" w:rsidRDefault="003A7B34" w:rsidP="00EE0C2F">
      <w:pPr>
        <w:pStyle w:val="ListParagraph"/>
        <w:numPr>
          <w:ilvl w:val="0"/>
          <w:numId w:val="33"/>
        </w:numPr>
        <w:tabs>
          <w:tab w:val="clear" w:pos="360"/>
        </w:tabs>
        <w:ind w:left="424" w:hanging="284"/>
        <w:jc w:val="both"/>
        <w:rPr>
          <w:rFonts w:cs="Simplified Arabic"/>
          <w:sz w:val="24"/>
          <w:szCs w:val="24"/>
          <w:rtl/>
        </w:rPr>
      </w:pPr>
      <w:r w:rsidRPr="005A0478">
        <w:rPr>
          <w:rFonts w:cs="Simplified Arabic"/>
          <w:sz w:val="24"/>
          <w:szCs w:val="24"/>
          <w:rtl/>
        </w:rPr>
        <w:t>تشمل العينة كافة ال</w:t>
      </w:r>
      <w:r w:rsidRPr="005A0478">
        <w:rPr>
          <w:rFonts w:cs="Simplified Arabic" w:hint="cs"/>
          <w:sz w:val="24"/>
          <w:szCs w:val="24"/>
          <w:rtl/>
        </w:rPr>
        <w:t>خطوط</w:t>
      </w:r>
      <w:r w:rsidRPr="005A0478">
        <w:rPr>
          <w:rFonts w:cs="Simplified Arabic"/>
          <w:sz w:val="24"/>
          <w:szCs w:val="24"/>
          <w:rtl/>
        </w:rPr>
        <w:t xml:space="preserve"> </w:t>
      </w:r>
      <w:r w:rsidRPr="005A0478">
        <w:rPr>
          <w:rFonts w:cs="Simplified Arabic" w:hint="cs"/>
          <w:sz w:val="24"/>
          <w:szCs w:val="24"/>
          <w:rtl/>
        </w:rPr>
        <w:t>المشمولة في</w:t>
      </w:r>
      <w:r w:rsidRPr="005A0478">
        <w:rPr>
          <w:rFonts w:cs="Simplified Arabic"/>
          <w:sz w:val="24"/>
          <w:szCs w:val="24"/>
          <w:rtl/>
        </w:rPr>
        <w:t xml:space="preserve"> الإطار.</w:t>
      </w:r>
    </w:p>
    <w:p w:rsidR="003A7B34" w:rsidRPr="005A0478" w:rsidRDefault="003A7B34" w:rsidP="00EE0C2F">
      <w:pPr>
        <w:pStyle w:val="ListParagraph"/>
        <w:numPr>
          <w:ilvl w:val="0"/>
          <w:numId w:val="33"/>
        </w:numPr>
        <w:tabs>
          <w:tab w:val="clear" w:pos="360"/>
        </w:tabs>
        <w:ind w:left="424" w:hanging="284"/>
        <w:jc w:val="both"/>
        <w:rPr>
          <w:rFonts w:cs="Simplified Arabic"/>
          <w:sz w:val="24"/>
          <w:szCs w:val="24"/>
          <w:rtl/>
        </w:rPr>
      </w:pPr>
      <w:r w:rsidRPr="005A0478">
        <w:rPr>
          <w:rFonts w:cs="Simplified Arabic" w:hint="cs"/>
          <w:sz w:val="24"/>
          <w:szCs w:val="24"/>
          <w:rtl/>
        </w:rPr>
        <w:t>ي</w:t>
      </w:r>
      <w:r w:rsidRPr="005A0478">
        <w:rPr>
          <w:rFonts w:cs="Simplified Arabic"/>
          <w:sz w:val="24"/>
          <w:szCs w:val="24"/>
          <w:rtl/>
        </w:rPr>
        <w:t xml:space="preserve">تم حصر شامل للمركبات في </w:t>
      </w:r>
      <w:r w:rsidRPr="005A0478">
        <w:rPr>
          <w:rFonts w:cs="Simplified Arabic" w:hint="cs"/>
          <w:sz w:val="24"/>
          <w:szCs w:val="24"/>
          <w:rtl/>
        </w:rPr>
        <w:t>الخطوط</w:t>
      </w:r>
      <w:r w:rsidRPr="005A0478">
        <w:rPr>
          <w:rFonts w:cs="Simplified Arabic"/>
          <w:sz w:val="24"/>
          <w:szCs w:val="24"/>
          <w:rtl/>
        </w:rPr>
        <w:t xml:space="preserve"> الصغيرة وهي (</w:t>
      </w:r>
      <w:r w:rsidRPr="005A0478">
        <w:rPr>
          <w:rFonts w:cs="Simplified Arabic" w:hint="cs"/>
          <w:sz w:val="24"/>
          <w:szCs w:val="24"/>
          <w:rtl/>
        </w:rPr>
        <w:t>الخطوط</w:t>
      </w:r>
      <w:r w:rsidRPr="005A0478">
        <w:rPr>
          <w:rFonts w:cs="Simplified Arabic"/>
          <w:sz w:val="24"/>
          <w:szCs w:val="24"/>
          <w:rtl/>
        </w:rPr>
        <w:t xml:space="preserve"> التي فيها عدد المركبات أقل من أو يساوي </w:t>
      </w:r>
      <w:r w:rsidRPr="005A0478">
        <w:rPr>
          <w:rFonts w:cs="Simplified Arabic" w:hint="cs"/>
          <w:sz w:val="24"/>
          <w:szCs w:val="24"/>
          <w:rtl/>
        </w:rPr>
        <w:t>3</w:t>
      </w:r>
      <w:r w:rsidRPr="005A0478">
        <w:rPr>
          <w:rFonts w:cs="Simplified Arabic"/>
          <w:sz w:val="24"/>
          <w:szCs w:val="24"/>
          <w:rtl/>
        </w:rPr>
        <w:t>).</w:t>
      </w:r>
    </w:p>
    <w:p w:rsidR="003A7B34" w:rsidRPr="005A0478" w:rsidRDefault="003A7B34" w:rsidP="00EE0C2F">
      <w:pPr>
        <w:pStyle w:val="ListParagraph"/>
        <w:numPr>
          <w:ilvl w:val="0"/>
          <w:numId w:val="33"/>
        </w:numPr>
        <w:tabs>
          <w:tab w:val="clear" w:pos="360"/>
        </w:tabs>
        <w:ind w:left="424" w:hanging="284"/>
        <w:jc w:val="both"/>
        <w:rPr>
          <w:rFonts w:cs="Simplified Arabic"/>
          <w:sz w:val="24"/>
          <w:szCs w:val="24"/>
          <w:rtl/>
        </w:rPr>
      </w:pPr>
      <w:r w:rsidRPr="005A0478">
        <w:rPr>
          <w:rFonts w:cs="Simplified Arabic" w:hint="cs"/>
          <w:sz w:val="24"/>
          <w:szCs w:val="24"/>
          <w:rtl/>
        </w:rPr>
        <w:t>يتم حصر شامل للمركبات في الخطوط التي عدد المركبات بها 2 فأقل حسب طبقات التصميم من الخطوط الكبيره.</w:t>
      </w:r>
    </w:p>
    <w:p w:rsidR="003A7B34" w:rsidRPr="005A0478" w:rsidRDefault="003A7B34" w:rsidP="00EE0C2F">
      <w:pPr>
        <w:pStyle w:val="ListParagraph"/>
        <w:numPr>
          <w:ilvl w:val="0"/>
          <w:numId w:val="33"/>
        </w:numPr>
        <w:tabs>
          <w:tab w:val="clear" w:pos="360"/>
        </w:tabs>
        <w:ind w:left="424" w:hanging="284"/>
        <w:jc w:val="both"/>
        <w:rPr>
          <w:rFonts w:cs="Simplified Arabic"/>
          <w:sz w:val="24"/>
          <w:szCs w:val="24"/>
        </w:rPr>
      </w:pPr>
      <w:r w:rsidRPr="005A0478">
        <w:rPr>
          <w:rFonts w:cs="Simplified Arabic" w:hint="cs"/>
          <w:sz w:val="24"/>
          <w:szCs w:val="24"/>
          <w:rtl/>
        </w:rPr>
        <w:t xml:space="preserve">يتم اختيار مركبتين من الخطوط الكبيره والتي عدد المركبات </w:t>
      </w:r>
      <w:proofErr w:type="spellStart"/>
      <w:r w:rsidRPr="005A0478">
        <w:rPr>
          <w:rFonts w:cs="Simplified Arabic" w:hint="cs"/>
          <w:sz w:val="24"/>
          <w:szCs w:val="24"/>
          <w:rtl/>
        </w:rPr>
        <w:t>بها</w:t>
      </w:r>
      <w:proofErr w:type="spellEnd"/>
      <w:r w:rsidRPr="005A0478">
        <w:rPr>
          <w:rFonts w:cs="Simplified Arabic" w:hint="cs"/>
          <w:sz w:val="24"/>
          <w:szCs w:val="24"/>
          <w:rtl/>
        </w:rPr>
        <w:t xml:space="preserve"> م</w:t>
      </w:r>
      <w:r w:rsidRPr="005A0478">
        <w:rPr>
          <w:rFonts w:cs="Simplified Arabic" w:hint="eastAsia"/>
          <w:sz w:val="24"/>
          <w:szCs w:val="24"/>
          <w:rtl/>
        </w:rPr>
        <w:t>ن</w:t>
      </w:r>
      <w:r w:rsidRPr="005A0478">
        <w:rPr>
          <w:rFonts w:cs="Simplified Arabic" w:hint="cs"/>
          <w:sz w:val="24"/>
          <w:szCs w:val="24"/>
          <w:rtl/>
        </w:rPr>
        <w:t xml:space="preserve"> 3-</w:t>
      </w:r>
      <w:r w:rsidR="00C71EA0">
        <w:rPr>
          <w:rFonts w:cs="Simplified Arabic" w:hint="cs"/>
          <w:sz w:val="24"/>
          <w:szCs w:val="24"/>
          <w:rtl/>
        </w:rPr>
        <w:t xml:space="preserve">  </w:t>
      </w:r>
      <w:r w:rsidRPr="005A0478">
        <w:rPr>
          <w:rFonts w:cs="Simplified Arabic"/>
          <w:sz w:val="24"/>
          <w:szCs w:val="24"/>
        </w:rPr>
        <w:t>29</w:t>
      </w:r>
      <w:r w:rsidRPr="005A0478">
        <w:rPr>
          <w:rFonts w:cs="Simplified Arabic" w:hint="cs"/>
          <w:sz w:val="24"/>
          <w:szCs w:val="24"/>
          <w:rtl/>
        </w:rPr>
        <w:t xml:space="preserve"> حسب طبقات التصميم</w:t>
      </w:r>
      <w:r w:rsidRPr="005A0478">
        <w:rPr>
          <w:rFonts w:cs="Simplified Arabic"/>
          <w:sz w:val="24"/>
          <w:szCs w:val="24"/>
          <w:rtl/>
        </w:rPr>
        <w:t>.</w:t>
      </w:r>
    </w:p>
    <w:p w:rsidR="004A26C1" w:rsidRPr="007105EA" w:rsidRDefault="004A26C1" w:rsidP="004A26C1">
      <w:pPr>
        <w:ind w:left="282" w:right="-142"/>
        <w:jc w:val="both"/>
        <w:rPr>
          <w:rFonts w:cs="Simplified Arabic"/>
          <w:sz w:val="24"/>
          <w:szCs w:val="24"/>
        </w:rPr>
      </w:pPr>
    </w:p>
    <w:p w:rsidR="004C225A" w:rsidRPr="007105EA" w:rsidRDefault="003A7B34" w:rsidP="004A26C1">
      <w:pPr>
        <w:tabs>
          <w:tab w:val="right" w:pos="296"/>
        </w:tabs>
        <w:ind w:left="-1"/>
        <w:jc w:val="both"/>
        <w:rPr>
          <w:rFonts w:ascii="Simplified Arabic" w:hAnsi="Simplified Arabic" w:cs="Simplified Arabic"/>
          <w:sz w:val="24"/>
          <w:szCs w:val="24"/>
          <w:rtl/>
        </w:rPr>
      </w:pPr>
      <w:r w:rsidRPr="007105EA">
        <w:rPr>
          <w:rFonts w:ascii="Simplified Arabic" w:hAnsi="Simplified Arabic" w:cs="Simplified Arabic"/>
          <w:sz w:val="24"/>
          <w:szCs w:val="24"/>
          <w:rtl/>
        </w:rPr>
        <w:t xml:space="preserve">أما الطبقات الكبيرة وهي المركبات التي عدد المركبات فيها أكثر من </w:t>
      </w:r>
      <w:r w:rsidRPr="007105EA">
        <w:rPr>
          <w:rFonts w:ascii="Simplified Arabic" w:hAnsi="Simplified Arabic" w:cs="Simplified Arabic"/>
          <w:sz w:val="24"/>
          <w:szCs w:val="24"/>
        </w:rPr>
        <w:t>30</w:t>
      </w:r>
      <w:r w:rsidRPr="007105EA">
        <w:rPr>
          <w:rFonts w:ascii="Simplified Arabic" w:hAnsi="Simplified Arabic" w:cs="Simplified Arabic"/>
          <w:sz w:val="24"/>
          <w:szCs w:val="24"/>
          <w:rtl/>
        </w:rPr>
        <w:t xml:space="preserve">  مركبة فيتم حساب حجم عينة كل طبقة بحيث تكون متناسبة مع حجم الطبقة</w:t>
      </w:r>
      <w:r w:rsidRPr="007105EA">
        <w:rPr>
          <w:rFonts w:ascii="Simplified Arabic" w:hAnsi="Simplified Arabic" w:cs="Simplified Arabic"/>
          <w:sz w:val="24"/>
          <w:szCs w:val="24"/>
        </w:rPr>
        <w:t>.</w:t>
      </w:r>
    </w:p>
    <w:p w:rsidR="004A26C1" w:rsidRPr="007105EA" w:rsidRDefault="004A26C1" w:rsidP="004A26C1">
      <w:pPr>
        <w:tabs>
          <w:tab w:val="right" w:pos="296"/>
        </w:tabs>
        <w:ind w:left="-1"/>
        <w:jc w:val="both"/>
        <w:rPr>
          <w:rFonts w:ascii="Simplified Arabic" w:hAnsi="Simplified Arabic" w:cs="Simplified Arabic"/>
          <w:sz w:val="24"/>
          <w:szCs w:val="24"/>
        </w:rPr>
      </w:pPr>
    </w:p>
    <w:p w:rsidR="004C225A" w:rsidRPr="007105EA" w:rsidRDefault="004C225A" w:rsidP="004A26C1">
      <w:pPr>
        <w:pStyle w:val="BodyText2"/>
        <w:ind w:left="-1"/>
        <w:jc w:val="both"/>
        <w:rPr>
          <w:rFonts w:ascii="Simplified Arabic" w:hAnsi="Simplified Arabic"/>
          <w:szCs w:val="24"/>
          <w:rtl/>
        </w:rPr>
      </w:pPr>
      <w:r w:rsidRPr="007105EA">
        <w:rPr>
          <w:rFonts w:ascii="Simplified Arabic" w:hAnsi="Simplified Arabic"/>
          <w:szCs w:val="24"/>
          <w:rtl/>
        </w:rPr>
        <w:t>وأما توزيع المركبات في كل من الإطار والعينة على الطبقات حسب نوع ا</w:t>
      </w:r>
      <w:r w:rsidR="002F2E25" w:rsidRPr="007105EA">
        <w:rPr>
          <w:rFonts w:ascii="Simplified Arabic" w:hAnsi="Simplified Arabic"/>
          <w:szCs w:val="24"/>
          <w:rtl/>
        </w:rPr>
        <w:t xml:space="preserve">لمركبة وسنة تصنيع المركبة في كل </w:t>
      </w:r>
      <w:r w:rsidRPr="007105EA">
        <w:rPr>
          <w:rFonts w:ascii="Simplified Arabic" w:hAnsi="Simplified Arabic"/>
          <w:szCs w:val="24"/>
          <w:rtl/>
        </w:rPr>
        <w:t xml:space="preserve">المواقف فقد كانت كما يلي: </w:t>
      </w:r>
    </w:p>
    <w:p w:rsidR="004C225A" w:rsidRPr="007105EA" w:rsidRDefault="004C225A" w:rsidP="00E43499">
      <w:pPr>
        <w:pStyle w:val="BodyText2"/>
        <w:ind w:left="-1"/>
        <w:jc w:val="both"/>
        <w:rPr>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05"/>
        <w:gridCol w:w="1134"/>
        <w:gridCol w:w="1134"/>
        <w:gridCol w:w="1134"/>
        <w:gridCol w:w="1134"/>
        <w:gridCol w:w="1100"/>
        <w:gridCol w:w="1168"/>
        <w:gridCol w:w="1063"/>
      </w:tblGrid>
      <w:tr w:rsidR="004C225A" w:rsidRPr="00C552C2" w:rsidTr="004A26C1">
        <w:trPr>
          <w:trHeight w:val="340"/>
          <w:jc w:val="center"/>
        </w:trPr>
        <w:tc>
          <w:tcPr>
            <w:tcW w:w="1205" w:type="dxa"/>
          </w:tcPr>
          <w:p w:rsidR="004C225A" w:rsidRPr="00C552C2" w:rsidRDefault="004C225A" w:rsidP="00E43499">
            <w:pPr>
              <w:pStyle w:val="BodyText2"/>
              <w:jc w:val="center"/>
              <w:rPr>
                <w:b/>
                <w:bCs/>
                <w:sz w:val="18"/>
                <w:szCs w:val="18"/>
              </w:rPr>
            </w:pPr>
            <w:r w:rsidRPr="00C552C2">
              <w:rPr>
                <w:b/>
                <w:bCs/>
                <w:sz w:val="18"/>
                <w:szCs w:val="18"/>
                <w:rtl/>
              </w:rPr>
              <w:t>نوع النقل</w:t>
            </w:r>
          </w:p>
        </w:tc>
        <w:tc>
          <w:tcPr>
            <w:tcW w:w="2268" w:type="dxa"/>
            <w:gridSpan w:val="2"/>
          </w:tcPr>
          <w:p w:rsidR="004C225A" w:rsidRPr="00C552C2" w:rsidRDefault="004C225A" w:rsidP="00E43499">
            <w:pPr>
              <w:pStyle w:val="BodyText2"/>
              <w:jc w:val="center"/>
              <w:rPr>
                <w:b/>
                <w:bCs/>
                <w:sz w:val="18"/>
                <w:szCs w:val="18"/>
              </w:rPr>
            </w:pPr>
            <w:r w:rsidRPr="00C552C2">
              <w:rPr>
                <w:b/>
                <w:bCs/>
                <w:sz w:val="18"/>
                <w:szCs w:val="18"/>
                <w:rtl/>
              </w:rPr>
              <w:t>ركاب عمومي</w:t>
            </w:r>
          </w:p>
        </w:tc>
        <w:tc>
          <w:tcPr>
            <w:tcW w:w="2268" w:type="dxa"/>
            <w:gridSpan w:val="2"/>
          </w:tcPr>
          <w:p w:rsidR="004C225A" w:rsidRPr="00C552C2" w:rsidRDefault="004C225A" w:rsidP="00E43499">
            <w:pPr>
              <w:pStyle w:val="BodyText2"/>
              <w:jc w:val="center"/>
              <w:rPr>
                <w:b/>
                <w:bCs/>
                <w:sz w:val="18"/>
                <w:szCs w:val="18"/>
              </w:rPr>
            </w:pPr>
            <w:r w:rsidRPr="00C552C2">
              <w:rPr>
                <w:b/>
                <w:bCs/>
                <w:sz w:val="18"/>
                <w:szCs w:val="18"/>
                <w:rtl/>
              </w:rPr>
              <w:t>ركاب خصوصي</w:t>
            </w:r>
          </w:p>
        </w:tc>
        <w:tc>
          <w:tcPr>
            <w:tcW w:w="2268" w:type="dxa"/>
            <w:gridSpan w:val="2"/>
          </w:tcPr>
          <w:p w:rsidR="004C225A" w:rsidRPr="00C552C2" w:rsidRDefault="004C225A" w:rsidP="00E43499">
            <w:pPr>
              <w:pStyle w:val="BodyText2"/>
              <w:jc w:val="center"/>
              <w:rPr>
                <w:b/>
                <w:bCs/>
                <w:sz w:val="18"/>
                <w:szCs w:val="18"/>
              </w:rPr>
            </w:pPr>
            <w:r w:rsidRPr="00C552C2">
              <w:rPr>
                <w:b/>
                <w:bCs/>
                <w:sz w:val="18"/>
                <w:szCs w:val="18"/>
                <w:rtl/>
              </w:rPr>
              <w:t>نقل بضائع</w:t>
            </w:r>
          </w:p>
        </w:tc>
        <w:tc>
          <w:tcPr>
            <w:tcW w:w="1063" w:type="dxa"/>
            <w:vMerge w:val="restart"/>
            <w:vAlign w:val="center"/>
          </w:tcPr>
          <w:p w:rsidR="004C225A" w:rsidRPr="00C552C2" w:rsidRDefault="004C225A" w:rsidP="00E43499">
            <w:pPr>
              <w:pStyle w:val="BodyText2"/>
              <w:jc w:val="center"/>
              <w:rPr>
                <w:b/>
                <w:bCs/>
                <w:sz w:val="18"/>
                <w:szCs w:val="18"/>
              </w:rPr>
            </w:pPr>
            <w:r w:rsidRPr="00C552C2">
              <w:rPr>
                <w:b/>
                <w:bCs/>
                <w:sz w:val="18"/>
                <w:szCs w:val="18"/>
                <w:rtl/>
              </w:rPr>
              <w:t>المجموع</w:t>
            </w:r>
          </w:p>
        </w:tc>
      </w:tr>
      <w:tr w:rsidR="004C225A" w:rsidRPr="00C552C2" w:rsidTr="004A26C1">
        <w:trPr>
          <w:trHeight w:val="340"/>
          <w:jc w:val="center"/>
        </w:trPr>
        <w:tc>
          <w:tcPr>
            <w:tcW w:w="1205" w:type="dxa"/>
            <w:tcBorders>
              <w:bottom w:val="single" w:sz="4" w:space="0" w:color="auto"/>
            </w:tcBorders>
          </w:tcPr>
          <w:p w:rsidR="004C225A" w:rsidRPr="00C552C2" w:rsidRDefault="004C225A" w:rsidP="00E43499">
            <w:pPr>
              <w:pStyle w:val="BodyText2"/>
              <w:jc w:val="center"/>
              <w:rPr>
                <w:b/>
                <w:bCs/>
                <w:sz w:val="18"/>
                <w:szCs w:val="18"/>
              </w:rPr>
            </w:pPr>
            <w:r w:rsidRPr="00C552C2">
              <w:rPr>
                <w:b/>
                <w:bCs/>
                <w:sz w:val="18"/>
                <w:szCs w:val="18"/>
                <w:rtl/>
              </w:rPr>
              <w:t>سنة صنع المركبة</w:t>
            </w:r>
          </w:p>
        </w:tc>
        <w:tc>
          <w:tcPr>
            <w:tcW w:w="1134" w:type="dxa"/>
            <w:tcBorders>
              <w:bottom w:val="single" w:sz="4" w:space="0" w:color="auto"/>
            </w:tcBorders>
          </w:tcPr>
          <w:p w:rsidR="004C225A" w:rsidRPr="00C552C2" w:rsidRDefault="004C225A" w:rsidP="00345A87">
            <w:pPr>
              <w:pStyle w:val="BodyText2"/>
              <w:jc w:val="center"/>
              <w:rPr>
                <w:sz w:val="18"/>
                <w:szCs w:val="18"/>
              </w:rPr>
            </w:pPr>
            <w:r w:rsidRPr="00C552C2">
              <w:rPr>
                <w:sz w:val="18"/>
                <w:szCs w:val="18"/>
                <w:rtl/>
              </w:rPr>
              <w:t>سنة</w:t>
            </w:r>
            <w:r w:rsidR="00141699" w:rsidRPr="00C552C2">
              <w:rPr>
                <w:rFonts w:hint="cs"/>
                <w:sz w:val="18"/>
                <w:szCs w:val="18"/>
                <w:rtl/>
              </w:rPr>
              <w:t xml:space="preserve"> </w:t>
            </w:r>
            <w:r w:rsidRPr="00C552C2">
              <w:rPr>
                <w:sz w:val="18"/>
                <w:szCs w:val="18"/>
                <w:rtl/>
              </w:rPr>
              <w:t xml:space="preserve">الصنع </w:t>
            </w:r>
            <w:r w:rsidR="00A714C4" w:rsidRPr="00C552C2">
              <w:rPr>
                <w:rFonts w:hint="cs"/>
                <w:sz w:val="18"/>
                <w:szCs w:val="18"/>
                <w:rtl/>
              </w:rPr>
              <w:t>200</w:t>
            </w:r>
            <w:r w:rsidR="00345A87">
              <w:rPr>
                <w:rFonts w:hint="cs"/>
                <w:sz w:val="18"/>
                <w:szCs w:val="18"/>
                <w:rtl/>
              </w:rPr>
              <w:t>6</w:t>
            </w:r>
            <w:r w:rsidRPr="00C552C2">
              <w:rPr>
                <w:sz w:val="18"/>
                <w:szCs w:val="18"/>
                <w:rtl/>
              </w:rPr>
              <w:t xml:space="preserve"> فما دون</w:t>
            </w:r>
          </w:p>
        </w:tc>
        <w:tc>
          <w:tcPr>
            <w:tcW w:w="1134" w:type="dxa"/>
            <w:tcBorders>
              <w:bottom w:val="single" w:sz="4" w:space="0" w:color="auto"/>
            </w:tcBorders>
          </w:tcPr>
          <w:p w:rsidR="004C225A" w:rsidRPr="00C552C2" w:rsidRDefault="004C225A" w:rsidP="00345A87">
            <w:pPr>
              <w:pStyle w:val="BodyText2"/>
              <w:jc w:val="center"/>
              <w:rPr>
                <w:sz w:val="18"/>
                <w:szCs w:val="18"/>
              </w:rPr>
            </w:pPr>
            <w:r w:rsidRPr="00C552C2">
              <w:rPr>
                <w:sz w:val="18"/>
                <w:szCs w:val="18"/>
                <w:rtl/>
              </w:rPr>
              <w:t xml:space="preserve">سنة الصنع </w:t>
            </w:r>
            <w:r w:rsidR="00A714C4" w:rsidRPr="00C552C2">
              <w:rPr>
                <w:rFonts w:hint="cs"/>
                <w:sz w:val="18"/>
                <w:szCs w:val="18"/>
                <w:rtl/>
              </w:rPr>
              <w:t>200</w:t>
            </w:r>
            <w:r w:rsidR="00345A87">
              <w:rPr>
                <w:rFonts w:hint="cs"/>
                <w:sz w:val="18"/>
                <w:szCs w:val="18"/>
                <w:rtl/>
              </w:rPr>
              <w:t>7</w:t>
            </w:r>
            <w:r w:rsidRPr="00C552C2">
              <w:rPr>
                <w:sz w:val="18"/>
                <w:szCs w:val="18"/>
                <w:rtl/>
              </w:rPr>
              <w:t xml:space="preserve"> فما بعد</w:t>
            </w:r>
          </w:p>
        </w:tc>
        <w:tc>
          <w:tcPr>
            <w:tcW w:w="1134" w:type="dxa"/>
            <w:tcBorders>
              <w:bottom w:val="single" w:sz="4" w:space="0" w:color="auto"/>
            </w:tcBorders>
          </w:tcPr>
          <w:p w:rsidR="004C225A" w:rsidRPr="00C552C2" w:rsidRDefault="004C225A" w:rsidP="00345A87">
            <w:pPr>
              <w:pStyle w:val="BodyText2"/>
              <w:jc w:val="center"/>
              <w:rPr>
                <w:sz w:val="18"/>
                <w:szCs w:val="18"/>
              </w:rPr>
            </w:pPr>
            <w:r w:rsidRPr="00C552C2">
              <w:rPr>
                <w:sz w:val="18"/>
                <w:szCs w:val="18"/>
                <w:rtl/>
              </w:rPr>
              <w:t xml:space="preserve">سنة الصنع </w:t>
            </w:r>
            <w:r w:rsidR="00A714C4" w:rsidRPr="00C552C2">
              <w:rPr>
                <w:rFonts w:hint="cs"/>
                <w:sz w:val="18"/>
                <w:szCs w:val="18"/>
                <w:rtl/>
              </w:rPr>
              <w:t>200</w:t>
            </w:r>
            <w:r w:rsidR="00345A87">
              <w:rPr>
                <w:rFonts w:hint="cs"/>
                <w:sz w:val="18"/>
                <w:szCs w:val="18"/>
                <w:rtl/>
              </w:rPr>
              <w:t>6</w:t>
            </w:r>
            <w:r w:rsidRPr="00C552C2">
              <w:rPr>
                <w:sz w:val="18"/>
                <w:szCs w:val="18"/>
                <w:rtl/>
              </w:rPr>
              <w:t xml:space="preserve"> فما دون</w:t>
            </w:r>
          </w:p>
        </w:tc>
        <w:tc>
          <w:tcPr>
            <w:tcW w:w="1134" w:type="dxa"/>
            <w:tcBorders>
              <w:bottom w:val="single" w:sz="4" w:space="0" w:color="auto"/>
            </w:tcBorders>
          </w:tcPr>
          <w:p w:rsidR="004C225A" w:rsidRPr="00C552C2" w:rsidRDefault="004C225A" w:rsidP="00345A87">
            <w:pPr>
              <w:pStyle w:val="BodyText2"/>
              <w:jc w:val="center"/>
              <w:rPr>
                <w:sz w:val="18"/>
                <w:szCs w:val="18"/>
              </w:rPr>
            </w:pPr>
            <w:r w:rsidRPr="00C552C2">
              <w:rPr>
                <w:sz w:val="18"/>
                <w:szCs w:val="18"/>
                <w:rtl/>
              </w:rPr>
              <w:t xml:space="preserve">سنة الصنع </w:t>
            </w:r>
            <w:r w:rsidR="00A714C4" w:rsidRPr="00C552C2">
              <w:rPr>
                <w:rFonts w:hint="cs"/>
                <w:sz w:val="18"/>
                <w:szCs w:val="18"/>
                <w:rtl/>
              </w:rPr>
              <w:t>200</w:t>
            </w:r>
            <w:r w:rsidR="00345A87">
              <w:rPr>
                <w:rFonts w:hint="cs"/>
                <w:sz w:val="18"/>
                <w:szCs w:val="18"/>
                <w:rtl/>
              </w:rPr>
              <w:t>7</w:t>
            </w:r>
            <w:r w:rsidRPr="00C552C2">
              <w:rPr>
                <w:sz w:val="18"/>
                <w:szCs w:val="18"/>
                <w:rtl/>
              </w:rPr>
              <w:t xml:space="preserve"> فما بعد</w:t>
            </w:r>
          </w:p>
        </w:tc>
        <w:tc>
          <w:tcPr>
            <w:tcW w:w="1100" w:type="dxa"/>
            <w:tcBorders>
              <w:bottom w:val="single" w:sz="4" w:space="0" w:color="auto"/>
            </w:tcBorders>
          </w:tcPr>
          <w:p w:rsidR="004C225A" w:rsidRPr="00C552C2" w:rsidRDefault="004C225A" w:rsidP="00345A87">
            <w:pPr>
              <w:pStyle w:val="BodyText2"/>
              <w:jc w:val="center"/>
              <w:rPr>
                <w:sz w:val="18"/>
                <w:szCs w:val="18"/>
              </w:rPr>
            </w:pPr>
            <w:r w:rsidRPr="00C552C2">
              <w:rPr>
                <w:sz w:val="18"/>
                <w:szCs w:val="18"/>
                <w:rtl/>
              </w:rPr>
              <w:t xml:space="preserve">سنة الصنع </w:t>
            </w:r>
            <w:r w:rsidR="00A714C4" w:rsidRPr="00C552C2">
              <w:rPr>
                <w:rFonts w:hint="cs"/>
                <w:sz w:val="18"/>
                <w:szCs w:val="18"/>
                <w:rtl/>
              </w:rPr>
              <w:t>200</w:t>
            </w:r>
            <w:r w:rsidR="00345A87">
              <w:rPr>
                <w:rFonts w:hint="cs"/>
                <w:sz w:val="18"/>
                <w:szCs w:val="18"/>
                <w:rtl/>
              </w:rPr>
              <w:t>6</w:t>
            </w:r>
            <w:r w:rsidRPr="00C552C2">
              <w:rPr>
                <w:sz w:val="18"/>
                <w:szCs w:val="18"/>
                <w:rtl/>
              </w:rPr>
              <w:t xml:space="preserve"> فما دون</w:t>
            </w:r>
          </w:p>
        </w:tc>
        <w:tc>
          <w:tcPr>
            <w:tcW w:w="1168" w:type="dxa"/>
            <w:tcBorders>
              <w:bottom w:val="single" w:sz="4" w:space="0" w:color="auto"/>
            </w:tcBorders>
          </w:tcPr>
          <w:p w:rsidR="004C225A" w:rsidRPr="00C552C2" w:rsidRDefault="004C225A" w:rsidP="00345A87">
            <w:pPr>
              <w:pStyle w:val="BodyText2"/>
              <w:jc w:val="center"/>
              <w:rPr>
                <w:sz w:val="18"/>
                <w:szCs w:val="18"/>
              </w:rPr>
            </w:pPr>
            <w:r w:rsidRPr="00C552C2">
              <w:rPr>
                <w:sz w:val="18"/>
                <w:szCs w:val="18"/>
                <w:rtl/>
              </w:rPr>
              <w:t xml:space="preserve">سنة الصنع </w:t>
            </w:r>
            <w:r w:rsidR="00A714C4" w:rsidRPr="00C552C2">
              <w:rPr>
                <w:rFonts w:hint="cs"/>
                <w:sz w:val="18"/>
                <w:szCs w:val="18"/>
                <w:rtl/>
              </w:rPr>
              <w:t>200</w:t>
            </w:r>
            <w:r w:rsidR="00345A87">
              <w:rPr>
                <w:rFonts w:hint="cs"/>
                <w:sz w:val="18"/>
                <w:szCs w:val="18"/>
                <w:rtl/>
              </w:rPr>
              <w:t>7</w:t>
            </w:r>
            <w:r w:rsidRPr="00C552C2">
              <w:rPr>
                <w:sz w:val="18"/>
                <w:szCs w:val="18"/>
                <w:rtl/>
              </w:rPr>
              <w:t xml:space="preserve"> فما بعد</w:t>
            </w:r>
          </w:p>
        </w:tc>
        <w:tc>
          <w:tcPr>
            <w:tcW w:w="1063" w:type="dxa"/>
            <w:vMerge/>
            <w:tcBorders>
              <w:bottom w:val="single" w:sz="4" w:space="0" w:color="auto"/>
            </w:tcBorders>
          </w:tcPr>
          <w:p w:rsidR="004C225A" w:rsidRPr="00C552C2" w:rsidRDefault="004C225A" w:rsidP="00E43499">
            <w:pPr>
              <w:pStyle w:val="BodyText2"/>
              <w:jc w:val="both"/>
              <w:rPr>
                <w:sz w:val="18"/>
                <w:szCs w:val="18"/>
              </w:rPr>
            </w:pPr>
          </w:p>
        </w:tc>
      </w:tr>
      <w:tr w:rsidR="004C225A" w:rsidRPr="00C552C2" w:rsidTr="004A26C1">
        <w:trPr>
          <w:trHeight w:val="340"/>
          <w:jc w:val="center"/>
        </w:trPr>
        <w:tc>
          <w:tcPr>
            <w:tcW w:w="1205" w:type="dxa"/>
            <w:tcBorders>
              <w:bottom w:val="nil"/>
            </w:tcBorders>
          </w:tcPr>
          <w:p w:rsidR="004C225A" w:rsidRPr="00C552C2" w:rsidRDefault="004C225A" w:rsidP="00E43499">
            <w:pPr>
              <w:pStyle w:val="BodyText2"/>
              <w:jc w:val="both"/>
              <w:rPr>
                <w:b/>
                <w:bCs/>
                <w:sz w:val="18"/>
                <w:szCs w:val="18"/>
              </w:rPr>
            </w:pPr>
            <w:r w:rsidRPr="00C552C2">
              <w:rPr>
                <w:b/>
                <w:bCs/>
                <w:sz w:val="18"/>
                <w:szCs w:val="18"/>
                <w:rtl/>
              </w:rPr>
              <w:t>الإطار الإجمالي</w:t>
            </w:r>
          </w:p>
        </w:tc>
        <w:tc>
          <w:tcPr>
            <w:tcW w:w="1134" w:type="dxa"/>
            <w:tcBorders>
              <w:bottom w:val="nil"/>
              <w:right w:val="nil"/>
            </w:tcBorders>
            <w:vAlign w:val="center"/>
          </w:tcPr>
          <w:p w:rsidR="004C225A" w:rsidRPr="00C552C2" w:rsidRDefault="0019548A" w:rsidP="00F147F4">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3</w:t>
            </w:r>
            <w:r w:rsidR="004C225A" w:rsidRPr="00C552C2">
              <w:rPr>
                <w:rFonts w:ascii="Arial" w:hAnsi="Arial" w:cs="Simplified Arabic"/>
                <w:snapToGrid w:val="0"/>
                <w:color w:val="000000"/>
                <w:sz w:val="18"/>
                <w:szCs w:val="18"/>
              </w:rPr>
              <w:t>,</w:t>
            </w:r>
            <w:r w:rsidR="00F147F4">
              <w:rPr>
                <w:rFonts w:ascii="Arial" w:hAnsi="Arial" w:cs="Simplified Arabic" w:hint="cs"/>
                <w:snapToGrid w:val="0"/>
                <w:color w:val="000000"/>
                <w:sz w:val="18"/>
                <w:szCs w:val="18"/>
                <w:rtl/>
              </w:rPr>
              <w:t>715</w:t>
            </w:r>
          </w:p>
        </w:tc>
        <w:tc>
          <w:tcPr>
            <w:tcW w:w="1134" w:type="dxa"/>
            <w:tcBorders>
              <w:left w:val="nil"/>
              <w:bottom w:val="nil"/>
              <w:right w:val="nil"/>
            </w:tcBorders>
            <w:vAlign w:val="center"/>
          </w:tcPr>
          <w:p w:rsidR="004C225A" w:rsidRPr="00C552C2" w:rsidRDefault="00F147F4" w:rsidP="00F147F4">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5</w:t>
            </w:r>
            <w:r w:rsidR="004C225A" w:rsidRPr="00C552C2">
              <w:rPr>
                <w:rFonts w:ascii="Arial" w:hAnsi="Arial" w:cs="Simplified Arabic"/>
                <w:snapToGrid w:val="0"/>
                <w:color w:val="000000"/>
                <w:sz w:val="18"/>
                <w:szCs w:val="18"/>
              </w:rPr>
              <w:t>,</w:t>
            </w:r>
            <w:r>
              <w:rPr>
                <w:rFonts w:ascii="Arial" w:hAnsi="Arial" w:cs="Simplified Arabic" w:hint="cs"/>
                <w:snapToGrid w:val="0"/>
                <w:color w:val="000000"/>
                <w:sz w:val="18"/>
                <w:szCs w:val="18"/>
                <w:rtl/>
              </w:rPr>
              <w:t>903</w:t>
            </w:r>
          </w:p>
        </w:tc>
        <w:tc>
          <w:tcPr>
            <w:tcW w:w="1134" w:type="dxa"/>
            <w:tcBorders>
              <w:left w:val="nil"/>
              <w:bottom w:val="nil"/>
              <w:right w:val="nil"/>
            </w:tcBorders>
            <w:vAlign w:val="center"/>
          </w:tcPr>
          <w:p w:rsidR="004C225A" w:rsidRPr="00C552C2" w:rsidRDefault="0019548A" w:rsidP="00F147F4">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7</w:t>
            </w:r>
            <w:r w:rsidR="00F147F4">
              <w:rPr>
                <w:rFonts w:ascii="Arial" w:hAnsi="Arial" w:cs="Simplified Arabic" w:hint="cs"/>
                <w:snapToGrid w:val="0"/>
                <w:color w:val="000000"/>
                <w:sz w:val="18"/>
                <w:szCs w:val="18"/>
                <w:rtl/>
              </w:rPr>
              <w:t>38</w:t>
            </w:r>
          </w:p>
        </w:tc>
        <w:tc>
          <w:tcPr>
            <w:tcW w:w="1134" w:type="dxa"/>
            <w:tcBorders>
              <w:left w:val="nil"/>
              <w:bottom w:val="nil"/>
              <w:right w:val="nil"/>
            </w:tcBorders>
            <w:vAlign w:val="center"/>
          </w:tcPr>
          <w:p w:rsidR="004C225A" w:rsidRPr="00C552C2" w:rsidRDefault="00386965" w:rsidP="00F147F4">
            <w:pPr>
              <w:bidi w:val="0"/>
              <w:jc w:val="right"/>
              <w:rPr>
                <w:rFonts w:ascii="Arial" w:hAnsi="Arial" w:cs="Simplified Arabic"/>
                <w:snapToGrid w:val="0"/>
                <w:color w:val="000000"/>
                <w:sz w:val="18"/>
                <w:szCs w:val="18"/>
              </w:rPr>
            </w:pPr>
            <w:r w:rsidRPr="00C552C2">
              <w:rPr>
                <w:rFonts w:ascii="Arial" w:hAnsi="Arial" w:cs="Simplified Arabic" w:hint="cs"/>
                <w:snapToGrid w:val="0"/>
                <w:color w:val="000000"/>
                <w:sz w:val="18"/>
                <w:szCs w:val="18"/>
                <w:rtl/>
              </w:rPr>
              <w:t>1</w:t>
            </w:r>
            <w:r w:rsidR="00F147F4">
              <w:rPr>
                <w:rFonts w:ascii="Arial" w:hAnsi="Arial" w:cs="Simplified Arabic" w:hint="cs"/>
                <w:snapToGrid w:val="0"/>
                <w:color w:val="000000"/>
                <w:sz w:val="18"/>
                <w:szCs w:val="18"/>
                <w:rtl/>
              </w:rPr>
              <w:t>28</w:t>
            </w:r>
          </w:p>
        </w:tc>
        <w:tc>
          <w:tcPr>
            <w:tcW w:w="1100" w:type="dxa"/>
            <w:tcBorders>
              <w:left w:val="nil"/>
              <w:bottom w:val="nil"/>
              <w:right w:val="nil"/>
            </w:tcBorders>
            <w:vAlign w:val="center"/>
          </w:tcPr>
          <w:p w:rsidR="004C225A" w:rsidRPr="00C552C2" w:rsidRDefault="00386965" w:rsidP="00F147F4">
            <w:pPr>
              <w:bidi w:val="0"/>
              <w:jc w:val="right"/>
              <w:rPr>
                <w:rFonts w:ascii="Arial" w:hAnsi="Arial" w:cs="Simplified Arabic"/>
                <w:snapToGrid w:val="0"/>
                <w:color w:val="000000"/>
                <w:sz w:val="18"/>
                <w:szCs w:val="18"/>
              </w:rPr>
            </w:pPr>
            <w:r w:rsidRPr="00C552C2">
              <w:rPr>
                <w:rFonts w:ascii="Arial" w:hAnsi="Arial" w:cs="Simplified Arabic" w:hint="cs"/>
                <w:snapToGrid w:val="0"/>
                <w:color w:val="000000"/>
                <w:sz w:val="18"/>
                <w:szCs w:val="18"/>
                <w:rtl/>
              </w:rPr>
              <w:t>2</w:t>
            </w:r>
            <w:r w:rsidR="00F147F4">
              <w:rPr>
                <w:rFonts w:ascii="Arial" w:hAnsi="Arial" w:cs="Simplified Arabic" w:hint="cs"/>
                <w:snapToGrid w:val="0"/>
                <w:color w:val="000000"/>
                <w:sz w:val="18"/>
                <w:szCs w:val="18"/>
                <w:rtl/>
              </w:rPr>
              <w:t>33</w:t>
            </w:r>
          </w:p>
        </w:tc>
        <w:tc>
          <w:tcPr>
            <w:tcW w:w="1168" w:type="dxa"/>
            <w:tcBorders>
              <w:left w:val="nil"/>
              <w:bottom w:val="nil"/>
              <w:right w:val="nil"/>
            </w:tcBorders>
            <w:vAlign w:val="center"/>
          </w:tcPr>
          <w:p w:rsidR="004C225A" w:rsidRPr="00C552C2" w:rsidRDefault="00386965" w:rsidP="00F147F4">
            <w:pPr>
              <w:bidi w:val="0"/>
              <w:jc w:val="right"/>
              <w:rPr>
                <w:rFonts w:ascii="Arial" w:hAnsi="Arial" w:cs="Simplified Arabic"/>
                <w:snapToGrid w:val="0"/>
                <w:color w:val="000000"/>
                <w:sz w:val="18"/>
                <w:szCs w:val="18"/>
              </w:rPr>
            </w:pPr>
            <w:r w:rsidRPr="00C552C2">
              <w:rPr>
                <w:rFonts w:ascii="Arial" w:hAnsi="Arial" w:cs="Simplified Arabic" w:hint="cs"/>
                <w:snapToGrid w:val="0"/>
                <w:color w:val="000000"/>
                <w:sz w:val="18"/>
                <w:szCs w:val="18"/>
                <w:rtl/>
              </w:rPr>
              <w:t>1</w:t>
            </w:r>
            <w:r w:rsidR="0019548A">
              <w:rPr>
                <w:rFonts w:ascii="Arial" w:hAnsi="Arial" w:cs="Simplified Arabic" w:hint="cs"/>
                <w:snapToGrid w:val="0"/>
                <w:color w:val="000000"/>
                <w:sz w:val="18"/>
                <w:szCs w:val="18"/>
                <w:rtl/>
              </w:rPr>
              <w:t>3</w:t>
            </w:r>
            <w:r w:rsidR="00F147F4">
              <w:rPr>
                <w:rFonts w:ascii="Arial" w:hAnsi="Arial" w:cs="Simplified Arabic" w:hint="cs"/>
                <w:snapToGrid w:val="0"/>
                <w:color w:val="000000"/>
                <w:sz w:val="18"/>
                <w:szCs w:val="18"/>
                <w:rtl/>
              </w:rPr>
              <w:t>1</w:t>
            </w:r>
          </w:p>
        </w:tc>
        <w:tc>
          <w:tcPr>
            <w:tcW w:w="1063" w:type="dxa"/>
            <w:tcBorders>
              <w:left w:val="nil"/>
              <w:bottom w:val="nil"/>
            </w:tcBorders>
            <w:vAlign w:val="center"/>
          </w:tcPr>
          <w:p w:rsidR="004C225A" w:rsidRPr="00C552C2" w:rsidRDefault="00F010F3" w:rsidP="00F147F4">
            <w:pPr>
              <w:bidi w:val="0"/>
              <w:jc w:val="right"/>
              <w:rPr>
                <w:rFonts w:ascii="Arial" w:hAnsi="Arial" w:cs="Arial"/>
                <w:snapToGrid w:val="0"/>
                <w:color w:val="000000"/>
                <w:sz w:val="18"/>
                <w:szCs w:val="18"/>
              </w:rPr>
            </w:pPr>
            <w:r w:rsidRPr="00C552C2">
              <w:rPr>
                <w:rFonts w:ascii="Arial" w:hAnsi="Arial" w:cs="Arial" w:hint="cs"/>
                <w:snapToGrid w:val="0"/>
                <w:color w:val="000000"/>
                <w:sz w:val="18"/>
                <w:szCs w:val="18"/>
                <w:rtl/>
              </w:rPr>
              <w:t>1</w:t>
            </w:r>
            <w:r w:rsidR="00F147F4">
              <w:rPr>
                <w:rFonts w:ascii="Arial" w:hAnsi="Arial" w:cs="Arial" w:hint="cs"/>
                <w:snapToGrid w:val="0"/>
                <w:color w:val="000000"/>
                <w:sz w:val="18"/>
                <w:szCs w:val="18"/>
                <w:rtl/>
              </w:rPr>
              <w:t>0</w:t>
            </w:r>
            <w:r w:rsidR="004C225A" w:rsidRPr="00C552C2">
              <w:rPr>
                <w:rFonts w:ascii="Arial" w:hAnsi="Arial" w:cs="Arial"/>
                <w:snapToGrid w:val="0"/>
                <w:color w:val="000000"/>
                <w:sz w:val="18"/>
                <w:szCs w:val="18"/>
                <w:rtl/>
              </w:rPr>
              <w:t>,</w:t>
            </w:r>
            <w:r w:rsidR="00F147F4">
              <w:rPr>
                <w:rFonts w:ascii="Arial" w:hAnsi="Arial" w:cs="Arial" w:hint="cs"/>
                <w:snapToGrid w:val="0"/>
                <w:color w:val="000000"/>
                <w:sz w:val="18"/>
                <w:szCs w:val="18"/>
                <w:rtl/>
              </w:rPr>
              <w:t>848</w:t>
            </w:r>
          </w:p>
        </w:tc>
      </w:tr>
      <w:tr w:rsidR="00E43499" w:rsidRPr="00E952AA" w:rsidTr="004A26C1">
        <w:trPr>
          <w:trHeight w:val="340"/>
          <w:jc w:val="center"/>
        </w:trPr>
        <w:tc>
          <w:tcPr>
            <w:tcW w:w="1205" w:type="dxa"/>
            <w:tcBorders>
              <w:top w:val="nil"/>
            </w:tcBorders>
          </w:tcPr>
          <w:p w:rsidR="00E43499" w:rsidRPr="00C552C2" w:rsidRDefault="00E43499" w:rsidP="00E43499">
            <w:pPr>
              <w:pStyle w:val="BodyText2"/>
              <w:jc w:val="both"/>
              <w:rPr>
                <w:b/>
                <w:bCs/>
                <w:sz w:val="18"/>
                <w:szCs w:val="18"/>
              </w:rPr>
            </w:pPr>
            <w:r w:rsidRPr="00C552C2">
              <w:rPr>
                <w:b/>
                <w:bCs/>
                <w:sz w:val="18"/>
                <w:szCs w:val="18"/>
                <w:rtl/>
              </w:rPr>
              <w:t>العينة الإجمالية</w:t>
            </w:r>
          </w:p>
        </w:tc>
        <w:tc>
          <w:tcPr>
            <w:tcW w:w="1134" w:type="dxa"/>
            <w:tcBorders>
              <w:top w:val="nil"/>
              <w:right w:val="nil"/>
            </w:tcBorders>
            <w:shd w:val="clear" w:color="auto" w:fill="auto"/>
            <w:vAlign w:val="center"/>
          </w:tcPr>
          <w:p w:rsidR="00E43499" w:rsidRPr="00C552C2" w:rsidRDefault="00F56151" w:rsidP="00437520">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9</w:t>
            </w:r>
            <w:r w:rsidR="00437520">
              <w:rPr>
                <w:rFonts w:ascii="Arial" w:hAnsi="Arial" w:cs="Simplified Arabic" w:hint="cs"/>
                <w:snapToGrid w:val="0"/>
                <w:color w:val="000000"/>
                <w:sz w:val="18"/>
                <w:szCs w:val="18"/>
                <w:rtl/>
              </w:rPr>
              <w:t>78</w:t>
            </w:r>
          </w:p>
        </w:tc>
        <w:tc>
          <w:tcPr>
            <w:tcW w:w="1134" w:type="dxa"/>
            <w:tcBorders>
              <w:top w:val="nil"/>
              <w:left w:val="nil"/>
              <w:right w:val="nil"/>
            </w:tcBorders>
            <w:shd w:val="clear" w:color="auto" w:fill="auto"/>
            <w:vAlign w:val="center"/>
          </w:tcPr>
          <w:p w:rsidR="00E43499" w:rsidRPr="00C552C2" w:rsidRDefault="00E43499" w:rsidP="00437520">
            <w:pPr>
              <w:bidi w:val="0"/>
              <w:jc w:val="right"/>
              <w:rPr>
                <w:rFonts w:ascii="Arial" w:hAnsi="Arial" w:cs="Simplified Arabic"/>
                <w:snapToGrid w:val="0"/>
                <w:color w:val="000000"/>
                <w:sz w:val="18"/>
                <w:szCs w:val="18"/>
                <w:rtl/>
              </w:rPr>
            </w:pPr>
            <w:r w:rsidRPr="00C552C2">
              <w:rPr>
                <w:rFonts w:ascii="Arial" w:hAnsi="Arial" w:cs="Simplified Arabic"/>
                <w:snapToGrid w:val="0"/>
                <w:color w:val="000000"/>
                <w:sz w:val="18"/>
                <w:szCs w:val="18"/>
              </w:rPr>
              <w:t>1,</w:t>
            </w:r>
            <w:r w:rsidR="00437520">
              <w:rPr>
                <w:rFonts w:ascii="Arial" w:hAnsi="Arial" w:cs="Simplified Arabic" w:hint="cs"/>
                <w:snapToGrid w:val="0"/>
                <w:color w:val="000000"/>
                <w:sz w:val="18"/>
                <w:szCs w:val="18"/>
                <w:rtl/>
              </w:rPr>
              <w:t>396</w:t>
            </w:r>
          </w:p>
        </w:tc>
        <w:tc>
          <w:tcPr>
            <w:tcW w:w="1134" w:type="dxa"/>
            <w:tcBorders>
              <w:top w:val="nil"/>
              <w:left w:val="nil"/>
              <w:right w:val="nil"/>
            </w:tcBorders>
            <w:shd w:val="clear" w:color="auto" w:fill="auto"/>
            <w:vAlign w:val="center"/>
          </w:tcPr>
          <w:p w:rsidR="00E43499" w:rsidRPr="00C552C2" w:rsidRDefault="00E43499" w:rsidP="00437520">
            <w:pPr>
              <w:bidi w:val="0"/>
              <w:jc w:val="right"/>
              <w:rPr>
                <w:rFonts w:ascii="Arial" w:hAnsi="Arial" w:cs="Simplified Arabic"/>
                <w:snapToGrid w:val="0"/>
                <w:color w:val="000000"/>
                <w:sz w:val="18"/>
                <w:szCs w:val="18"/>
              </w:rPr>
            </w:pPr>
            <w:r w:rsidRPr="00C552C2">
              <w:rPr>
                <w:rFonts w:ascii="Arial" w:hAnsi="Arial" w:cs="Simplified Arabic"/>
                <w:snapToGrid w:val="0"/>
                <w:color w:val="000000"/>
                <w:sz w:val="18"/>
                <w:szCs w:val="18"/>
              </w:rPr>
              <w:t>1</w:t>
            </w:r>
            <w:r w:rsidR="00437520">
              <w:rPr>
                <w:rFonts w:ascii="Arial" w:hAnsi="Arial" w:cs="Simplified Arabic" w:hint="cs"/>
                <w:snapToGrid w:val="0"/>
                <w:color w:val="000000"/>
                <w:sz w:val="18"/>
                <w:szCs w:val="18"/>
                <w:rtl/>
              </w:rPr>
              <w:t>82</w:t>
            </w:r>
          </w:p>
        </w:tc>
        <w:tc>
          <w:tcPr>
            <w:tcW w:w="1134" w:type="dxa"/>
            <w:tcBorders>
              <w:top w:val="nil"/>
              <w:left w:val="nil"/>
              <w:right w:val="nil"/>
            </w:tcBorders>
            <w:shd w:val="clear" w:color="auto" w:fill="auto"/>
            <w:vAlign w:val="center"/>
          </w:tcPr>
          <w:p w:rsidR="00E43499" w:rsidRPr="00C552C2" w:rsidRDefault="00B36046" w:rsidP="00437520">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7</w:t>
            </w:r>
            <w:r w:rsidR="00437520">
              <w:rPr>
                <w:rFonts w:ascii="Arial" w:hAnsi="Arial" w:cs="Simplified Arabic" w:hint="cs"/>
                <w:snapToGrid w:val="0"/>
                <w:color w:val="000000"/>
                <w:sz w:val="18"/>
                <w:szCs w:val="18"/>
                <w:rtl/>
              </w:rPr>
              <w:t>5</w:t>
            </w:r>
          </w:p>
        </w:tc>
        <w:tc>
          <w:tcPr>
            <w:tcW w:w="1100" w:type="dxa"/>
            <w:tcBorders>
              <w:top w:val="nil"/>
              <w:left w:val="nil"/>
              <w:right w:val="nil"/>
            </w:tcBorders>
            <w:shd w:val="clear" w:color="auto" w:fill="auto"/>
            <w:vAlign w:val="center"/>
          </w:tcPr>
          <w:p w:rsidR="00E43499" w:rsidRPr="00C552C2" w:rsidRDefault="003E2F3A" w:rsidP="007A0A4F">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52</w:t>
            </w:r>
          </w:p>
        </w:tc>
        <w:tc>
          <w:tcPr>
            <w:tcW w:w="1168" w:type="dxa"/>
            <w:tcBorders>
              <w:top w:val="nil"/>
              <w:left w:val="nil"/>
              <w:right w:val="nil"/>
            </w:tcBorders>
            <w:shd w:val="clear" w:color="auto" w:fill="auto"/>
            <w:vAlign w:val="center"/>
          </w:tcPr>
          <w:p w:rsidR="00E43499" w:rsidRPr="00C552C2" w:rsidRDefault="005D348A" w:rsidP="003E2F3A">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1</w:t>
            </w:r>
            <w:r w:rsidR="003E2F3A">
              <w:rPr>
                <w:rFonts w:ascii="Arial" w:hAnsi="Arial" w:cs="Simplified Arabic" w:hint="cs"/>
                <w:snapToGrid w:val="0"/>
                <w:color w:val="000000"/>
                <w:sz w:val="18"/>
                <w:szCs w:val="18"/>
                <w:rtl/>
              </w:rPr>
              <w:t>9</w:t>
            </w:r>
          </w:p>
        </w:tc>
        <w:tc>
          <w:tcPr>
            <w:tcW w:w="1063" w:type="dxa"/>
            <w:tcBorders>
              <w:top w:val="nil"/>
              <w:left w:val="nil"/>
            </w:tcBorders>
            <w:shd w:val="clear" w:color="auto" w:fill="auto"/>
            <w:vAlign w:val="center"/>
          </w:tcPr>
          <w:p w:rsidR="00E43499" w:rsidRPr="00C552C2" w:rsidRDefault="00E43499" w:rsidP="00437520">
            <w:pPr>
              <w:bidi w:val="0"/>
              <w:jc w:val="right"/>
              <w:rPr>
                <w:rFonts w:ascii="Arial" w:hAnsi="Arial" w:cs="Simplified Arabic"/>
                <w:snapToGrid w:val="0"/>
                <w:color w:val="000000"/>
                <w:sz w:val="18"/>
                <w:szCs w:val="18"/>
              </w:rPr>
            </w:pPr>
            <w:r w:rsidRPr="00C552C2">
              <w:rPr>
                <w:rFonts w:ascii="Arial" w:hAnsi="Arial" w:cs="Simplified Arabic" w:hint="cs"/>
                <w:snapToGrid w:val="0"/>
                <w:color w:val="000000"/>
                <w:sz w:val="18"/>
                <w:szCs w:val="18"/>
                <w:rtl/>
              </w:rPr>
              <w:t>2</w:t>
            </w:r>
            <w:r w:rsidRPr="00C552C2">
              <w:rPr>
                <w:rFonts w:ascii="Arial" w:hAnsi="Arial" w:cs="Simplified Arabic"/>
                <w:snapToGrid w:val="0"/>
                <w:color w:val="000000"/>
                <w:sz w:val="18"/>
                <w:szCs w:val="18"/>
              </w:rPr>
              <w:t>,</w:t>
            </w:r>
            <w:r w:rsidR="00437520">
              <w:rPr>
                <w:rFonts w:ascii="Arial" w:hAnsi="Arial" w:cs="Simplified Arabic" w:hint="cs"/>
                <w:snapToGrid w:val="0"/>
                <w:color w:val="000000"/>
                <w:sz w:val="18"/>
                <w:szCs w:val="18"/>
                <w:rtl/>
              </w:rPr>
              <w:t>702</w:t>
            </w:r>
          </w:p>
        </w:tc>
      </w:tr>
    </w:tbl>
    <w:p w:rsidR="0019548A" w:rsidRPr="007105EA" w:rsidRDefault="0019548A" w:rsidP="0019548A">
      <w:pPr>
        <w:pStyle w:val="BodyText2"/>
        <w:jc w:val="both"/>
        <w:rPr>
          <w:szCs w:val="24"/>
          <w:rtl/>
        </w:rPr>
      </w:pPr>
    </w:p>
    <w:p w:rsidR="004C225A" w:rsidRDefault="004C225A" w:rsidP="00F52FF3">
      <w:pPr>
        <w:tabs>
          <w:tab w:val="right" w:pos="296"/>
        </w:tabs>
        <w:jc w:val="both"/>
        <w:rPr>
          <w:rFonts w:cs="Simplified Arabic"/>
          <w:b/>
          <w:bCs/>
          <w:sz w:val="24"/>
          <w:szCs w:val="24"/>
          <w:rtl/>
        </w:rPr>
      </w:pPr>
      <w:r>
        <w:rPr>
          <w:rFonts w:cs="Simplified Arabic"/>
          <w:b/>
          <w:bCs/>
          <w:sz w:val="24"/>
          <w:szCs w:val="24"/>
        </w:rPr>
        <w:t>.2</w:t>
      </w:r>
      <w:r>
        <w:rPr>
          <w:rFonts w:cs="Simplified Arabic"/>
          <w:b/>
          <w:bCs/>
          <w:sz w:val="24"/>
          <w:szCs w:val="24"/>
          <w:rtl/>
        </w:rPr>
        <w:t xml:space="preserve">4  حساب الأوزان والتقديرات </w:t>
      </w:r>
    </w:p>
    <w:p w:rsidR="004C225A" w:rsidRPr="007105EA" w:rsidRDefault="004C225A" w:rsidP="00695F6E">
      <w:pPr>
        <w:jc w:val="both"/>
        <w:rPr>
          <w:rFonts w:cs="Simplified Arabic"/>
          <w:sz w:val="24"/>
          <w:szCs w:val="24"/>
          <w:rtl/>
        </w:rPr>
      </w:pPr>
      <w:r w:rsidRPr="007105EA">
        <w:rPr>
          <w:rFonts w:cs="Simplified Arabic"/>
          <w:sz w:val="24"/>
          <w:szCs w:val="24"/>
          <w:rtl/>
        </w:rPr>
        <w:t>إن وزن المعاينة للمركبة هو المقلوب الرياضي لإحتمال إختيار تلك المركبة.  إلا أن هذا الوزن قد تم تعديله بعد عملية جمع البيانات ليأخذ بعين الاعتبار نسب عدم الاستجابة.  وتتلخص آلية تعديل الأوزان بعمل طبقات بعد المسح على مستوى أعلى من مستوى الطبقات عند تصميم العينة بحيث تدمج الطبقات حسب المحافظة ونوع المركبة.</w:t>
      </w:r>
    </w:p>
    <w:p w:rsidR="004C225A" w:rsidRDefault="004C225A" w:rsidP="00CD7266">
      <w:pPr>
        <w:jc w:val="both"/>
        <w:rPr>
          <w:rFonts w:cs="Simplified Arabic"/>
          <w:sz w:val="24"/>
          <w:szCs w:val="24"/>
        </w:rPr>
      </w:pPr>
      <w:r w:rsidRPr="007105EA">
        <w:rPr>
          <w:rFonts w:cs="Simplified Arabic"/>
          <w:sz w:val="24"/>
          <w:szCs w:val="24"/>
          <w:rtl/>
        </w:rPr>
        <w:t xml:space="preserve">  </w:t>
      </w:r>
    </w:p>
    <w:p w:rsidR="00F52FF3" w:rsidRDefault="00F52FF3" w:rsidP="00CD7266">
      <w:pPr>
        <w:jc w:val="both"/>
        <w:rPr>
          <w:rFonts w:cs="Simplified Arabic"/>
          <w:sz w:val="24"/>
          <w:szCs w:val="24"/>
        </w:rPr>
      </w:pPr>
    </w:p>
    <w:p w:rsidR="00F52FF3" w:rsidRDefault="00F52FF3" w:rsidP="00CD7266">
      <w:pPr>
        <w:jc w:val="both"/>
        <w:rPr>
          <w:rFonts w:cs="Simplified Arabic"/>
          <w:sz w:val="24"/>
          <w:szCs w:val="24"/>
        </w:rPr>
      </w:pPr>
    </w:p>
    <w:p w:rsidR="004C225A" w:rsidRDefault="004C225A" w:rsidP="00C4738F">
      <w:pPr>
        <w:jc w:val="both"/>
        <w:rPr>
          <w:rFonts w:cs="Simplified Arabic"/>
          <w:sz w:val="24"/>
          <w:szCs w:val="24"/>
          <w:rtl/>
        </w:rPr>
      </w:pPr>
    </w:p>
    <w:p w:rsidR="004C225A" w:rsidRDefault="004C225A" w:rsidP="0067474C">
      <w:pPr>
        <w:rPr>
          <w:rFonts w:cs="Simplified Arabic"/>
          <w:b/>
          <w:bCs/>
          <w:sz w:val="24"/>
          <w:szCs w:val="24"/>
          <w:rtl/>
        </w:rPr>
      </w:pPr>
      <w:r>
        <w:rPr>
          <w:rFonts w:cs="Simplified Arabic"/>
          <w:b/>
          <w:bCs/>
          <w:sz w:val="24"/>
          <w:szCs w:val="24"/>
        </w:rPr>
        <w:t>.2</w:t>
      </w:r>
      <w:r>
        <w:rPr>
          <w:rFonts w:cs="Simplified Arabic"/>
          <w:b/>
          <w:bCs/>
          <w:sz w:val="24"/>
          <w:szCs w:val="24"/>
          <w:rtl/>
        </w:rPr>
        <w:t>5  العمليات الميدانية</w:t>
      </w:r>
    </w:p>
    <w:p w:rsidR="004C225A" w:rsidRPr="007105EA" w:rsidRDefault="004C225A">
      <w:pPr>
        <w:rPr>
          <w:rFonts w:cs="Simplified Arabic"/>
          <w:sz w:val="18"/>
          <w:szCs w:val="18"/>
          <w:rtl/>
        </w:rPr>
      </w:pPr>
    </w:p>
    <w:p w:rsidR="004C225A" w:rsidRDefault="004C225A" w:rsidP="00B81E61">
      <w:pPr>
        <w:numPr>
          <w:ilvl w:val="0"/>
          <w:numId w:val="19"/>
        </w:numPr>
        <w:tabs>
          <w:tab w:val="left" w:pos="0"/>
        </w:tabs>
        <w:ind w:left="282" w:hanging="283"/>
        <w:rPr>
          <w:rFonts w:cs="Simplified Arabic"/>
          <w:b/>
          <w:bCs/>
          <w:sz w:val="24"/>
          <w:szCs w:val="24"/>
          <w:rtl/>
        </w:rPr>
      </w:pPr>
      <w:r>
        <w:rPr>
          <w:rFonts w:cs="Simplified Arabic"/>
          <w:b/>
          <w:bCs/>
          <w:sz w:val="24"/>
          <w:szCs w:val="24"/>
          <w:rtl/>
        </w:rPr>
        <w:t>اختيار وتدريب العاملين</w:t>
      </w:r>
    </w:p>
    <w:p w:rsidR="004C225A" w:rsidRDefault="004C225A" w:rsidP="00861F63">
      <w:pPr>
        <w:jc w:val="both"/>
        <w:rPr>
          <w:rFonts w:cs="Simplified Arabic"/>
          <w:sz w:val="24"/>
          <w:szCs w:val="24"/>
          <w:rtl/>
        </w:rPr>
      </w:pPr>
      <w:r>
        <w:rPr>
          <w:rFonts w:cs="Simplified Arabic"/>
          <w:sz w:val="24"/>
          <w:szCs w:val="24"/>
          <w:rtl/>
        </w:rPr>
        <w:t xml:space="preserve">تم اختيار العاملين في الميدان من العناصر المؤهلة ومن ذوي الخبرة في العمل الإحصائي كلما كان ذلك ممكناً، </w:t>
      </w:r>
      <w:r w:rsidR="00861F63">
        <w:rPr>
          <w:rFonts w:cs="Simplified Arabic" w:hint="cs"/>
          <w:sz w:val="24"/>
          <w:szCs w:val="24"/>
          <w:rtl/>
        </w:rPr>
        <w:t>حيث</w:t>
      </w:r>
      <w:r>
        <w:rPr>
          <w:rFonts w:cs="Simplified Arabic"/>
          <w:sz w:val="24"/>
          <w:szCs w:val="24"/>
          <w:rtl/>
        </w:rPr>
        <w:t xml:space="preserve"> تم تدريبهم </w:t>
      </w:r>
      <w:r w:rsidR="00861F63">
        <w:rPr>
          <w:rFonts w:cs="Simplified Arabic"/>
          <w:sz w:val="24"/>
          <w:szCs w:val="24"/>
          <w:rtl/>
        </w:rPr>
        <w:t>تدريباً نظرياً وعملياً.</w:t>
      </w:r>
      <w:r w:rsidR="00422AE1">
        <w:rPr>
          <w:rFonts w:cs="Simplified Arabic" w:hint="cs"/>
          <w:sz w:val="24"/>
          <w:szCs w:val="24"/>
          <w:rtl/>
        </w:rPr>
        <w:t xml:space="preserve">  </w:t>
      </w:r>
      <w:r w:rsidR="0059754E">
        <w:rPr>
          <w:rFonts w:cs="Simplified Arabic" w:hint="cs"/>
          <w:sz w:val="24"/>
          <w:szCs w:val="24"/>
          <w:rtl/>
        </w:rPr>
        <w:t>و</w:t>
      </w:r>
      <w:r>
        <w:rPr>
          <w:rFonts w:cs="Simplified Arabic"/>
          <w:sz w:val="24"/>
          <w:szCs w:val="24"/>
          <w:rtl/>
        </w:rPr>
        <w:t>في نهاية التدريب جرت عملية اختبارهم لتحديد مدى معرفتهم بمفاهيم وتعليمات الاستمارة، وتم اختيار الأفضل من بين المتدربين ليشكلوا فريق تنفيذ العمل الميداني، وقام المتدربون بنفس الوقت بتقييم الدورة التدريبية بما يفيد في تطويرها مستقبلاً.</w:t>
      </w:r>
    </w:p>
    <w:p w:rsidR="004C225A" w:rsidRPr="007105EA" w:rsidRDefault="004C225A" w:rsidP="005647F6">
      <w:pPr>
        <w:pStyle w:val="Header"/>
        <w:tabs>
          <w:tab w:val="clear" w:pos="4153"/>
          <w:tab w:val="clear" w:pos="8306"/>
        </w:tabs>
        <w:jc w:val="both"/>
        <w:rPr>
          <w:rFonts w:cs="Simplified Arabic"/>
          <w:sz w:val="22"/>
          <w:szCs w:val="22"/>
          <w:rtl/>
        </w:rPr>
      </w:pPr>
    </w:p>
    <w:p w:rsidR="004C225A" w:rsidRDefault="004C225A" w:rsidP="00B81E61">
      <w:pPr>
        <w:numPr>
          <w:ilvl w:val="0"/>
          <w:numId w:val="19"/>
        </w:numPr>
        <w:ind w:left="282" w:hanging="283"/>
        <w:jc w:val="both"/>
        <w:rPr>
          <w:rFonts w:cs="Simplified Arabic"/>
          <w:b/>
          <w:bCs/>
          <w:sz w:val="24"/>
          <w:szCs w:val="24"/>
          <w:rtl/>
        </w:rPr>
      </w:pPr>
      <w:r>
        <w:rPr>
          <w:rFonts w:cs="Simplified Arabic"/>
          <w:b/>
          <w:bCs/>
          <w:sz w:val="24"/>
          <w:szCs w:val="24"/>
          <w:rtl/>
        </w:rPr>
        <w:t>تنظيم وإدارة العمل الميداني</w:t>
      </w:r>
    </w:p>
    <w:p w:rsidR="004C225A" w:rsidRDefault="004C225A" w:rsidP="0069398F">
      <w:pPr>
        <w:jc w:val="both"/>
        <w:rPr>
          <w:rFonts w:cs="Simplified Arabic"/>
          <w:sz w:val="24"/>
          <w:szCs w:val="24"/>
          <w:rtl/>
        </w:rPr>
      </w:pPr>
      <w:r>
        <w:rPr>
          <w:rFonts w:cs="Simplified Arabic"/>
          <w:sz w:val="24"/>
          <w:szCs w:val="24"/>
          <w:rtl/>
        </w:rPr>
        <w:t>تم تنفيذ عملية جمع البيانات والتنسيق ميدانياً وفق الخطة المعدة لذلك، بالإضافة لإعداد التعليمات والنماذج والأدوات اللازمة للعمل الميداني</w:t>
      </w:r>
      <w:r w:rsidR="0069398F">
        <w:rPr>
          <w:rFonts w:cs="Simplified Arabic" w:hint="cs"/>
          <w:sz w:val="24"/>
          <w:szCs w:val="24"/>
          <w:rtl/>
        </w:rPr>
        <w:t>،</w:t>
      </w:r>
      <w:r>
        <w:rPr>
          <w:rFonts w:cs="Simplified Arabic"/>
          <w:sz w:val="24"/>
          <w:szCs w:val="24"/>
          <w:rtl/>
        </w:rPr>
        <w:t xml:space="preserve"> وتشكل فريق العمل الميداني من منسق للعمل الميداني ومنسقين للمناطق وفرق ميدانية، حيث ضم كل فريق مشرفاً وخمسة باحثين.</w:t>
      </w:r>
      <w:r w:rsidR="0069398F">
        <w:rPr>
          <w:rFonts w:cs="Simplified Arabic" w:hint="cs"/>
          <w:sz w:val="24"/>
          <w:szCs w:val="24"/>
          <w:rtl/>
        </w:rPr>
        <w:t xml:space="preserve"> </w:t>
      </w:r>
      <w:r w:rsidR="007157E6">
        <w:rPr>
          <w:rFonts w:cs="Simplified Arabic" w:hint="cs"/>
          <w:sz w:val="24"/>
          <w:szCs w:val="24"/>
          <w:rtl/>
        </w:rPr>
        <w:t xml:space="preserve"> </w:t>
      </w:r>
      <w:r>
        <w:rPr>
          <w:rFonts w:cs="Simplified Arabic"/>
          <w:sz w:val="24"/>
          <w:szCs w:val="24"/>
          <w:rtl/>
        </w:rPr>
        <w:t>تتطلب مهمة الإشراف والمتابعة والتدقيق لمختلف فعاليات المشروع وجود مكاتب في المحافظات قريبة من مختلف مناطق العمل بحيث يتم استخدامها مراكز</w:t>
      </w:r>
      <w:r w:rsidR="0069398F">
        <w:rPr>
          <w:rFonts w:cs="Simplified Arabic" w:hint="cs"/>
          <w:sz w:val="24"/>
          <w:szCs w:val="24"/>
          <w:rtl/>
        </w:rPr>
        <w:t>اً</w:t>
      </w:r>
      <w:r>
        <w:rPr>
          <w:rFonts w:cs="Simplified Arabic"/>
          <w:sz w:val="24"/>
          <w:szCs w:val="24"/>
          <w:rtl/>
        </w:rPr>
        <w:t xml:space="preserve"> لتجميع أفراد الفرق العاملة في الميدان قبل وبعد انتهاء العمل اليومي، حيث تمت عملية استلام وتسليم أدوات المسح المختلفة وتعبئة النماذج وكتابة التقارير ومراجعة وتدقيق حصيلة العمل اليومي.</w:t>
      </w:r>
    </w:p>
    <w:p w:rsidR="004C225A" w:rsidRPr="007105EA" w:rsidRDefault="004C225A" w:rsidP="005647F6">
      <w:pPr>
        <w:pStyle w:val="Header"/>
        <w:tabs>
          <w:tab w:val="clear" w:pos="4153"/>
          <w:tab w:val="clear" w:pos="8306"/>
        </w:tabs>
        <w:jc w:val="both"/>
        <w:rPr>
          <w:rFonts w:cs="Simplified Arabic"/>
          <w:sz w:val="22"/>
          <w:szCs w:val="22"/>
          <w:rtl/>
        </w:rPr>
      </w:pPr>
    </w:p>
    <w:p w:rsidR="004C225A" w:rsidRDefault="004C225A" w:rsidP="00B81E61">
      <w:pPr>
        <w:numPr>
          <w:ilvl w:val="0"/>
          <w:numId w:val="19"/>
        </w:numPr>
        <w:ind w:left="282" w:hanging="283"/>
        <w:jc w:val="both"/>
        <w:rPr>
          <w:rFonts w:cs="Simplified Arabic"/>
          <w:b/>
          <w:bCs/>
          <w:sz w:val="24"/>
          <w:szCs w:val="24"/>
          <w:rtl/>
        </w:rPr>
      </w:pPr>
      <w:r>
        <w:rPr>
          <w:rFonts w:cs="Simplified Arabic"/>
          <w:b/>
          <w:bCs/>
          <w:sz w:val="24"/>
          <w:szCs w:val="24"/>
          <w:rtl/>
        </w:rPr>
        <w:t>جمع البيانات</w:t>
      </w:r>
    </w:p>
    <w:p w:rsidR="004C225A" w:rsidRDefault="004C225A" w:rsidP="005647F6">
      <w:pPr>
        <w:jc w:val="both"/>
        <w:rPr>
          <w:rFonts w:cs="Simplified Arabic"/>
          <w:sz w:val="24"/>
          <w:szCs w:val="24"/>
          <w:rtl/>
        </w:rPr>
      </w:pPr>
      <w:r>
        <w:rPr>
          <w:rFonts w:cs="Simplified Arabic"/>
          <w:sz w:val="24"/>
          <w:szCs w:val="24"/>
          <w:rtl/>
        </w:rPr>
        <w:t>تم جمع بيانات المسح بأسلوب المقابلة الشخصية لأصحاب أو سائقي المركبات بواسطة باحثين مؤهلين ومدربين تدريباً جيداً ولديهم المعرفة بجميع المفاهيم الخاصة بالبيانات الإحصائية المطلوبة</w:t>
      </w:r>
      <w:r w:rsidR="00861F63">
        <w:rPr>
          <w:rFonts w:cs="Simplified Arabic" w:hint="cs"/>
          <w:sz w:val="24"/>
          <w:szCs w:val="24"/>
          <w:rtl/>
        </w:rPr>
        <w:t>،</w:t>
      </w:r>
      <w:r>
        <w:rPr>
          <w:rFonts w:cs="Simplified Arabic"/>
          <w:sz w:val="24"/>
          <w:szCs w:val="24"/>
          <w:rtl/>
        </w:rPr>
        <w:t xml:space="preserve"> وذلك باستخدام الاستمارة الخاصة بالمسح</w:t>
      </w:r>
      <w:r w:rsidR="0059754E">
        <w:rPr>
          <w:rFonts w:cs="Simplified Arabic" w:hint="cs"/>
          <w:sz w:val="24"/>
          <w:szCs w:val="24"/>
          <w:rtl/>
        </w:rPr>
        <w:t>،</w:t>
      </w:r>
      <w:r w:rsidR="00085E64">
        <w:rPr>
          <w:rFonts w:cs="Simplified Arabic"/>
          <w:sz w:val="24"/>
          <w:szCs w:val="24"/>
        </w:rPr>
        <w:t xml:space="preserve"> </w:t>
      </w:r>
      <w:r w:rsidR="00085E64">
        <w:rPr>
          <w:rFonts w:cs="Simplified Arabic" w:hint="cs"/>
          <w:sz w:val="24"/>
          <w:szCs w:val="24"/>
          <w:rtl/>
        </w:rPr>
        <w:t>حيث تم جمع البيانات في الضفة الغربية عن طريق الأجهزة الكفية (</w:t>
      </w:r>
      <w:r w:rsidR="00085E64">
        <w:rPr>
          <w:rFonts w:cs="Simplified Arabic"/>
          <w:sz w:val="24"/>
          <w:szCs w:val="24"/>
        </w:rPr>
        <w:t>PC-Tablet</w:t>
      </w:r>
      <w:r w:rsidR="00085E64">
        <w:rPr>
          <w:rFonts w:cs="Simplified Arabic" w:hint="cs"/>
          <w:sz w:val="24"/>
          <w:szCs w:val="24"/>
          <w:rtl/>
        </w:rPr>
        <w:t>)</w:t>
      </w:r>
      <w:r>
        <w:rPr>
          <w:rFonts w:cs="Simplified Arabic"/>
          <w:sz w:val="24"/>
          <w:szCs w:val="24"/>
          <w:rtl/>
        </w:rPr>
        <w:t>.</w:t>
      </w:r>
      <w:r w:rsidR="00737C1E">
        <w:rPr>
          <w:rFonts w:cs="Simplified Arabic" w:hint="cs"/>
          <w:sz w:val="24"/>
          <w:szCs w:val="24"/>
          <w:rtl/>
        </w:rPr>
        <w:t xml:space="preserve">  </w:t>
      </w:r>
      <w:r w:rsidR="00085E64">
        <w:rPr>
          <w:rFonts w:cs="Simplified Arabic" w:hint="cs"/>
          <w:sz w:val="24"/>
          <w:szCs w:val="24"/>
          <w:rtl/>
        </w:rPr>
        <w:t>اما في قطاع غزة والقدس داخل الحواجز (</w:t>
      </w:r>
      <w:r w:rsidR="00085E64">
        <w:rPr>
          <w:rFonts w:cs="Simplified Arabic"/>
          <w:sz w:val="24"/>
          <w:szCs w:val="24"/>
        </w:rPr>
        <w:t>J1</w:t>
      </w:r>
      <w:r w:rsidR="00085E64">
        <w:rPr>
          <w:rFonts w:cs="Simplified Arabic" w:hint="cs"/>
          <w:sz w:val="24"/>
          <w:szCs w:val="24"/>
          <w:rtl/>
        </w:rPr>
        <w:t>)</w:t>
      </w:r>
      <w:r w:rsidR="00085E64">
        <w:rPr>
          <w:rFonts w:cs="Simplified Arabic"/>
          <w:sz w:val="24"/>
          <w:szCs w:val="24"/>
        </w:rPr>
        <w:t xml:space="preserve"> </w:t>
      </w:r>
      <w:r w:rsidR="00085E64">
        <w:rPr>
          <w:rFonts w:cs="Simplified Arabic" w:hint="cs"/>
          <w:sz w:val="24"/>
          <w:szCs w:val="24"/>
          <w:rtl/>
        </w:rPr>
        <w:t>فقد تم استخدام الاستمارة الورقية.</w:t>
      </w:r>
    </w:p>
    <w:p w:rsidR="004C225A" w:rsidRPr="007105EA" w:rsidRDefault="004C225A" w:rsidP="007105EA">
      <w:pPr>
        <w:pStyle w:val="Header"/>
        <w:tabs>
          <w:tab w:val="clear" w:pos="4153"/>
          <w:tab w:val="clear" w:pos="8306"/>
        </w:tabs>
        <w:jc w:val="both"/>
        <w:rPr>
          <w:rFonts w:cs="Simplified Arabic"/>
          <w:sz w:val="22"/>
          <w:szCs w:val="22"/>
          <w:rtl/>
        </w:rPr>
      </w:pPr>
    </w:p>
    <w:p w:rsidR="004C225A" w:rsidRDefault="004C225A" w:rsidP="00B81E61">
      <w:pPr>
        <w:numPr>
          <w:ilvl w:val="0"/>
          <w:numId w:val="19"/>
        </w:numPr>
        <w:ind w:left="282" w:hanging="283"/>
        <w:jc w:val="both"/>
        <w:rPr>
          <w:rFonts w:cs="Simplified Arabic"/>
          <w:b/>
          <w:bCs/>
          <w:sz w:val="24"/>
          <w:szCs w:val="24"/>
          <w:rtl/>
        </w:rPr>
      </w:pPr>
      <w:r>
        <w:rPr>
          <w:rFonts w:cs="Simplified Arabic"/>
          <w:b/>
          <w:bCs/>
          <w:sz w:val="24"/>
          <w:szCs w:val="24"/>
          <w:rtl/>
        </w:rPr>
        <w:t>التدقيق الميداني</w:t>
      </w:r>
    </w:p>
    <w:p w:rsidR="004C225A" w:rsidRDefault="004C225A" w:rsidP="008123FB">
      <w:pPr>
        <w:jc w:val="both"/>
        <w:rPr>
          <w:rFonts w:cs="Simplified Arabic"/>
          <w:sz w:val="24"/>
          <w:szCs w:val="24"/>
          <w:rtl/>
        </w:rPr>
      </w:pPr>
      <w:r>
        <w:rPr>
          <w:rFonts w:cs="Simplified Arabic"/>
          <w:sz w:val="24"/>
          <w:szCs w:val="24"/>
          <w:rtl/>
        </w:rPr>
        <w:t>قام الباحث ومن ثم المشرف بتدقيق الاستمارات تدقيقاً شكلياً وفنياً أولياً حسب قواعد التدقيق المعدة مسبقاً.</w:t>
      </w:r>
    </w:p>
    <w:p w:rsidR="007135E2" w:rsidRDefault="007135E2" w:rsidP="008123FB">
      <w:pPr>
        <w:jc w:val="both"/>
        <w:rPr>
          <w:rFonts w:cs="Simplified Arabic"/>
          <w:sz w:val="24"/>
          <w:szCs w:val="24"/>
          <w:rtl/>
        </w:rPr>
      </w:pPr>
    </w:p>
    <w:p w:rsidR="004C225A" w:rsidRDefault="004C225A" w:rsidP="0067474C">
      <w:pPr>
        <w:jc w:val="both"/>
        <w:rPr>
          <w:rFonts w:cs="Simplified Arabic"/>
          <w:b/>
          <w:bCs/>
          <w:sz w:val="24"/>
          <w:szCs w:val="24"/>
          <w:rtl/>
        </w:rPr>
      </w:pPr>
      <w:r>
        <w:rPr>
          <w:rFonts w:cs="Simplified Arabic"/>
          <w:b/>
          <w:bCs/>
          <w:sz w:val="24"/>
          <w:szCs w:val="24"/>
          <w:rtl/>
        </w:rPr>
        <w:t>6.2  معالجة البيانات</w:t>
      </w:r>
    </w:p>
    <w:p w:rsidR="004C225A" w:rsidRPr="00043949" w:rsidRDefault="004C225A" w:rsidP="008123FB">
      <w:pPr>
        <w:jc w:val="both"/>
        <w:rPr>
          <w:rFonts w:cs="Simplified Arabic"/>
          <w:b/>
          <w:bCs/>
          <w:sz w:val="16"/>
          <w:szCs w:val="16"/>
          <w:rtl/>
        </w:rPr>
      </w:pPr>
    </w:p>
    <w:p w:rsidR="004C225A" w:rsidRDefault="004C225A" w:rsidP="00B81E61">
      <w:pPr>
        <w:numPr>
          <w:ilvl w:val="0"/>
          <w:numId w:val="19"/>
        </w:numPr>
        <w:ind w:left="282" w:hanging="283"/>
        <w:jc w:val="both"/>
        <w:rPr>
          <w:rFonts w:cs="Simplified Arabic"/>
          <w:b/>
          <w:bCs/>
          <w:sz w:val="24"/>
          <w:szCs w:val="24"/>
          <w:rtl/>
        </w:rPr>
      </w:pPr>
      <w:r>
        <w:rPr>
          <w:rFonts w:cs="Simplified Arabic"/>
          <w:b/>
          <w:bCs/>
          <w:sz w:val="24"/>
          <w:szCs w:val="24"/>
          <w:rtl/>
        </w:rPr>
        <w:t>تدريب مدخلي البيانات</w:t>
      </w:r>
    </w:p>
    <w:p w:rsidR="004C225A" w:rsidRDefault="004C225A" w:rsidP="006F6F26">
      <w:pPr>
        <w:jc w:val="both"/>
        <w:rPr>
          <w:rFonts w:cs="Simplified Arabic"/>
          <w:sz w:val="24"/>
          <w:szCs w:val="24"/>
        </w:rPr>
      </w:pPr>
      <w:r>
        <w:rPr>
          <w:rFonts w:cs="Simplified Arabic"/>
          <w:sz w:val="24"/>
          <w:szCs w:val="24"/>
          <w:rtl/>
        </w:rPr>
        <w:t xml:space="preserve">قبل البدء بإدخال البيانات تم تدريب عدد من مدخلي البيانات </w:t>
      </w:r>
      <w:r w:rsidR="00764898">
        <w:rPr>
          <w:rFonts w:cs="Simplified Arabic" w:hint="cs"/>
          <w:sz w:val="24"/>
          <w:szCs w:val="24"/>
          <w:rtl/>
        </w:rPr>
        <w:t xml:space="preserve">في قطاع غزة </w:t>
      </w:r>
      <w:r>
        <w:rPr>
          <w:rFonts w:cs="Simplified Arabic"/>
          <w:sz w:val="24"/>
          <w:szCs w:val="24"/>
          <w:rtl/>
        </w:rPr>
        <w:t xml:space="preserve">على استعمال برامج الإدخال نظرياً وعملياً وتم تزويد كل منهم بدليل تعليمات الإدخال وبعد ذلك بوشر </w:t>
      </w:r>
      <w:r w:rsidR="00764898">
        <w:rPr>
          <w:rFonts w:cs="Simplified Arabic"/>
          <w:sz w:val="24"/>
          <w:szCs w:val="24"/>
          <w:rtl/>
        </w:rPr>
        <w:t>بإدخال بيانات المسح على الحاسوب</w:t>
      </w:r>
      <w:r w:rsidR="00764898">
        <w:rPr>
          <w:rFonts w:cs="Simplified Arabic" w:hint="cs"/>
          <w:sz w:val="24"/>
          <w:szCs w:val="24"/>
          <w:rtl/>
        </w:rPr>
        <w:t xml:space="preserve">، أما في الضفة الغربية فلا </w:t>
      </w:r>
      <w:r w:rsidR="0089362F">
        <w:rPr>
          <w:rFonts w:cs="Simplified Arabic" w:hint="cs"/>
          <w:sz w:val="24"/>
          <w:szCs w:val="24"/>
          <w:rtl/>
        </w:rPr>
        <w:t>حاجة</w:t>
      </w:r>
      <w:r w:rsidR="00764898">
        <w:rPr>
          <w:rFonts w:cs="Simplified Arabic" w:hint="cs"/>
          <w:sz w:val="24"/>
          <w:szCs w:val="24"/>
          <w:rtl/>
        </w:rPr>
        <w:t xml:space="preserve"> </w:t>
      </w:r>
      <w:r w:rsidR="0089362F">
        <w:rPr>
          <w:rFonts w:cs="Simplified Arabic" w:hint="cs"/>
          <w:sz w:val="24"/>
          <w:szCs w:val="24"/>
          <w:rtl/>
        </w:rPr>
        <w:t>إ</w:t>
      </w:r>
      <w:r w:rsidR="00764898">
        <w:rPr>
          <w:rFonts w:cs="Simplified Arabic" w:hint="cs"/>
          <w:sz w:val="24"/>
          <w:szCs w:val="24"/>
          <w:rtl/>
        </w:rPr>
        <w:t>لى عملية ادخال للبيانات بسبب استخدام الأجهزة الكفية (</w:t>
      </w:r>
      <w:r w:rsidR="00764898">
        <w:rPr>
          <w:rFonts w:cs="Simplified Arabic"/>
          <w:sz w:val="24"/>
          <w:szCs w:val="24"/>
        </w:rPr>
        <w:t>PC-Tablet</w:t>
      </w:r>
      <w:r w:rsidR="00764898">
        <w:rPr>
          <w:rFonts w:cs="Simplified Arabic" w:hint="cs"/>
          <w:sz w:val="24"/>
          <w:szCs w:val="24"/>
          <w:rtl/>
        </w:rPr>
        <w:t>)</w:t>
      </w:r>
      <w:r w:rsidR="004E699E">
        <w:rPr>
          <w:rFonts w:cs="Simplified Arabic" w:hint="cs"/>
          <w:sz w:val="24"/>
          <w:szCs w:val="24"/>
          <w:rtl/>
        </w:rPr>
        <w:t>،</w:t>
      </w:r>
      <w:r w:rsidR="0061664F">
        <w:rPr>
          <w:rFonts w:cs="Simplified Arabic" w:hint="cs"/>
          <w:sz w:val="24"/>
          <w:szCs w:val="24"/>
          <w:rtl/>
        </w:rPr>
        <w:t xml:space="preserve"> حيث تم تدريب الباحثين الميدانيين على </w:t>
      </w:r>
      <w:r w:rsidR="006F6F26">
        <w:rPr>
          <w:rFonts w:cs="Simplified Arabic" w:hint="cs"/>
          <w:sz w:val="24"/>
          <w:szCs w:val="24"/>
          <w:rtl/>
        </w:rPr>
        <w:t>كيفية استخدام</w:t>
      </w:r>
      <w:r w:rsidR="0061664F">
        <w:rPr>
          <w:rFonts w:cs="Simplified Arabic" w:hint="cs"/>
          <w:sz w:val="24"/>
          <w:szCs w:val="24"/>
          <w:rtl/>
        </w:rPr>
        <w:t xml:space="preserve"> الاجهزة الكفية.</w:t>
      </w:r>
    </w:p>
    <w:p w:rsidR="004C225A" w:rsidRPr="00394E0A" w:rsidRDefault="004C225A" w:rsidP="008123FB">
      <w:pPr>
        <w:jc w:val="both"/>
        <w:rPr>
          <w:rFonts w:cs="Simplified Arabic"/>
          <w:sz w:val="16"/>
          <w:szCs w:val="16"/>
          <w:rtl/>
        </w:rPr>
      </w:pPr>
    </w:p>
    <w:p w:rsidR="004C225A" w:rsidRDefault="004C225A" w:rsidP="00B81E61">
      <w:pPr>
        <w:numPr>
          <w:ilvl w:val="0"/>
          <w:numId w:val="19"/>
        </w:numPr>
        <w:ind w:left="282" w:hanging="283"/>
        <w:jc w:val="both"/>
        <w:rPr>
          <w:rFonts w:cs="Simplified Arabic"/>
          <w:b/>
          <w:bCs/>
          <w:sz w:val="24"/>
          <w:szCs w:val="24"/>
          <w:rtl/>
        </w:rPr>
      </w:pPr>
      <w:r>
        <w:rPr>
          <w:rFonts w:cs="Simplified Arabic"/>
          <w:b/>
          <w:bCs/>
          <w:sz w:val="24"/>
          <w:szCs w:val="24"/>
          <w:rtl/>
        </w:rPr>
        <w:t>إدارة وتنظيم عملية الإدخال</w:t>
      </w:r>
    </w:p>
    <w:p w:rsidR="004C225A" w:rsidRDefault="004C225A" w:rsidP="005323BD">
      <w:pPr>
        <w:jc w:val="both"/>
        <w:rPr>
          <w:rFonts w:cs="Simplified Arabic"/>
          <w:sz w:val="24"/>
          <w:szCs w:val="24"/>
          <w:rtl/>
        </w:rPr>
      </w:pPr>
      <w:r>
        <w:rPr>
          <w:rFonts w:cs="Simplified Arabic"/>
          <w:sz w:val="24"/>
          <w:szCs w:val="24"/>
          <w:rtl/>
        </w:rPr>
        <w:t>تم الإشراف على عملية الإدخال وإعداد التعليمات والنماذج والأدوات اللازمة لإدخال البيانات، وتشكل فريق إدخال البيانات من مشرف إدخال ومدخلي بيانات ومدققي إدخال.</w:t>
      </w:r>
    </w:p>
    <w:p w:rsidR="004C225A" w:rsidRDefault="004C225A" w:rsidP="00B81E61">
      <w:pPr>
        <w:numPr>
          <w:ilvl w:val="0"/>
          <w:numId w:val="19"/>
        </w:numPr>
        <w:ind w:left="282" w:hanging="283"/>
        <w:jc w:val="both"/>
        <w:rPr>
          <w:rFonts w:cs="Simplified Arabic"/>
          <w:b/>
          <w:bCs/>
          <w:sz w:val="24"/>
          <w:szCs w:val="24"/>
          <w:rtl/>
        </w:rPr>
      </w:pPr>
      <w:r>
        <w:rPr>
          <w:rFonts w:cs="Simplified Arabic"/>
          <w:b/>
          <w:bCs/>
          <w:sz w:val="24"/>
          <w:szCs w:val="24"/>
          <w:rtl/>
        </w:rPr>
        <w:t>تدقيق البيانات المدخلة</w:t>
      </w:r>
    </w:p>
    <w:p w:rsidR="004C225A" w:rsidRDefault="004C225A" w:rsidP="008123FB">
      <w:pPr>
        <w:jc w:val="both"/>
        <w:rPr>
          <w:rFonts w:cs="Simplified Arabic"/>
          <w:sz w:val="24"/>
          <w:szCs w:val="24"/>
          <w:rtl/>
        </w:rPr>
      </w:pPr>
      <w:r>
        <w:rPr>
          <w:rFonts w:cs="Simplified Arabic"/>
          <w:sz w:val="24"/>
          <w:szCs w:val="24"/>
          <w:rtl/>
        </w:rPr>
        <w:t xml:space="preserve">تعد برامج خاصة لتدقيق البيانات المدخلة وفق قواعد التدقيق المتعلقة باتساق وشمول بيانات الاستمارات، تمت عمليات التدقيق على مرحلتين: </w:t>
      </w:r>
    </w:p>
    <w:p w:rsidR="004C225A" w:rsidRDefault="004C225A" w:rsidP="008123FB">
      <w:pPr>
        <w:jc w:val="both"/>
        <w:rPr>
          <w:rFonts w:cs="Simplified Arabic"/>
          <w:sz w:val="24"/>
          <w:szCs w:val="24"/>
          <w:rtl/>
        </w:rPr>
      </w:pPr>
      <w:r w:rsidRPr="00656EF2">
        <w:rPr>
          <w:rFonts w:cs="Simplified Arabic"/>
          <w:b/>
          <w:bCs/>
          <w:sz w:val="24"/>
          <w:szCs w:val="24"/>
          <w:rtl/>
        </w:rPr>
        <w:t>المرحلة الأولى:</w:t>
      </w:r>
      <w:r>
        <w:rPr>
          <w:rFonts w:cs="Simplified Arabic"/>
          <w:sz w:val="24"/>
          <w:szCs w:val="24"/>
          <w:rtl/>
        </w:rPr>
        <w:t xml:space="preserve"> خلال عملية الإدخال نفسها حيث صممت برامج الإدخال بما يمنع إدخال بيانات مناقضة لقو</w:t>
      </w:r>
      <w:r w:rsidR="007104D4">
        <w:rPr>
          <w:rFonts w:cs="Simplified Arabic"/>
          <w:sz w:val="24"/>
          <w:szCs w:val="24"/>
          <w:rtl/>
        </w:rPr>
        <w:t>اعد التدقيق الخاصة بهذه المرحلة</w:t>
      </w:r>
      <w:r>
        <w:rPr>
          <w:rFonts w:cs="Simplified Arabic"/>
          <w:sz w:val="24"/>
          <w:szCs w:val="24"/>
          <w:rtl/>
        </w:rPr>
        <w:t>.</w:t>
      </w:r>
    </w:p>
    <w:p w:rsidR="004C225A" w:rsidRPr="00511C94" w:rsidRDefault="004C225A" w:rsidP="00511C94">
      <w:pPr>
        <w:jc w:val="both"/>
        <w:rPr>
          <w:rFonts w:cs="Simplified Arabic"/>
          <w:sz w:val="24"/>
          <w:szCs w:val="24"/>
          <w:rtl/>
        </w:rPr>
      </w:pPr>
      <w:r w:rsidRPr="00656EF2">
        <w:rPr>
          <w:rFonts w:cs="Simplified Arabic"/>
          <w:b/>
          <w:bCs/>
          <w:sz w:val="24"/>
          <w:szCs w:val="24"/>
          <w:rtl/>
        </w:rPr>
        <w:t>المرحلة الثانية:</w:t>
      </w:r>
      <w:r>
        <w:rPr>
          <w:rFonts w:cs="Simplified Arabic"/>
          <w:sz w:val="24"/>
          <w:szCs w:val="24"/>
          <w:rtl/>
        </w:rPr>
        <w:t xml:space="preserve"> شملت إعداد قوائم بالاستمارات التي تشمل أية أخطاء مناقضة للجزء الآخر من قواعد التدقيق.</w:t>
      </w:r>
    </w:p>
    <w:p w:rsidR="004C225A" w:rsidRPr="005761FA" w:rsidRDefault="004C225A" w:rsidP="008123FB">
      <w:pPr>
        <w:jc w:val="both"/>
        <w:rPr>
          <w:rFonts w:cs="Simplified Arabic"/>
          <w:sz w:val="24"/>
          <w:szCs w:val="24"/>
          <w:rtl/>
        </w:rPr>
      </w:pPr>
      <w:r w:rsidRPr="005761FA">
        <w:rPr>
          <w:rFonts w:cs="Simplified Arabic"/>
          <w:sz w:val="24"/>
          <w:szCs w:val="24"/>
          <w:rtl/>
        </w:rPr>
        <w:t>جدولة البيانات:</w:t>
      </w:r>
      <w:r>
        <w:rPr>
          <w:rFonts w:cs="Simplified Arabic"/>
          <w:sz w:val="24"/>
          <w:szCs w:val="24"/>
          <w:rtl/>
        </w:rPr>
        <w:t xml:space="preserve"> </w:t>
      </w:r>
      <w:r w:rsidRPr="005761FA">
        <w:rPr>
          <w:rFonts w:cs="Simplified Arabic"/>
          <w:sz w:val="24"/>
          <w:szCs w:val="24"/>
          <w:rtl/>
        </w:rPr>
        <w:t>بعد الانتهاء من إدخال البيانات وتدقيقها وتنظيفها من أية أخطاء، تم استخراج جداول أولية لنتائج المسح وذلك وفق نماذج الج</w:t>
      </w:r>
      <w:r w:rsidR="00510015">
        <w:rPr>
          <w:rFonts w:cs="Simplified Arabic"/>
          <w:sz w:val="24"/>
          <w:szCs w:val="24"/>
          <w:rtl/>
        </w:rPr>
        <w:t xml:space="preserve">داول المعدة مسبقاً لهذا المسح. </w:t>
      </w:r>
      <w:r w:rsidRPr="005761FA">
        <w:rPr>
          <w:rFonts w:cs="Simplified Arabic"/>
          <w:sz w:val="24"/>
          <w:szCs w:val="24"/>
          <w:rtl/>
        </w:rPr>
        <w:t>ودققت هذه الجداول وفق قواعد الاتساق والمعادلات الخاصة بها للوصول إلى الجداول النهائية للمسح.</w:t>
      </w:r>
    </w:p>
    <w:p w:rsidR="004C225A" w:rsidRPr="00656EF2" w:rsidRDefault="004C225A">
      <w:pPr>
        <w:pStyle w:val="Header"/>
        <w:tabs>
          <w:tab w:val="clear" w:pos="4153"/>
          <w:tab w:val="clear" w:pos="8306"/>
        </w:tabs>
        <w:jc w:val="lowKashida"/>
        <w:rPr>
          <w:rFonts w:cs="Simplified Arabic"/>
          <w:b/>
          <w:bCs/>
          <w:rtl/>
        </w:rPr>
      </w:pPr>
    </w:p>
    <w:p w:rsidR="004C225A" w:rsidRDefault="004C225A" w:rsidP="008853C2">
      <w:pPr>
        <w:tabs>
          <w:tab w:val="left" w:pos="-1"/>
          <w:tab w:val="left" w:pos="424"/>
          <w:tab w:val="left" w:pos="849"/>
        </w:tabs>
        <w:rPr>
          <w:rFonts w:cs="Simplified Arabic"/>
          <w:b/>
          <w:bCs/>
          <w:sz w:val="24"/>
          <w:szCs w:val="24"/>
          <w:rtl/>
        </w:rPr>
      </w:pPr>
      <w:r>
        <w:rPr>
          <w:rFonts w:cs="Simplified Arabic"/>
          <w:b/>
          <w:bCs/>
          <w:sz w:val="24"/>
          <w:szCs w:val="24"/>
          <w:rtl/>
        </w:rPr>
        <w:t>7</w:t>
      </w:r>
      <w:r w:rsidRPr="008853C2">
        <w:rPr>
          <w:rFonts w:cs="Simplified Arabic"/>
          <w:b/>
          <w:bCs/>
          <w:sz w:val="24"/>
          <w:szCs w:val="24"/>
          <w:rtl/>
        </w:rPr>
        <w:t>.2</w:t>
      </w:r>
      <w:r>
        <w:rPr>
          <w:rFonts w:cs="Simplified Arabic"/>
          <w:b/>
          <w:bCs/>
          <w:sz w:val="24"/>
          <w:szCs w:val="24"/>
          <w:rtl/>
        </w:rPr>
        <w:t xml:space="preserve"> معدلات الإجابة</w:t>
      </w:r>
    </w:p>
    <w:p w:rsidR="004C225A" w:rsidRPr="00C401BF" w:rsidRDefault="004C225A" w:rsidP="008853C2">
      <w:pPr>
        <w:ind w:hanging="1"/>
        <w:jc w:val="both"/>
        <w:rPr>
          <w:rFonts w:cs="Simplified Arabic"/>
          <w:sz w:val="24"/>
          <w:szCs w:val="24"/>
          <w:rtl/>
        </w:rPr>
      </w:pPr>
      <w:r w:rsidRPr="00C401BF">
        <w:rPr>
          <w:rFonts w:cs="Simplified Arabic"/>
          <w:sz w:val="24"/>
          <w:szCs w:val="24"/>
          <w:rtl/>
        </w:rPr>
        <w:t>بالنسبة لمسح النقل خارج المنشآت  كانت هذه المتغيرات كما يلي:</w:t>
      </w:r>
    </w:p>
    <w:p w:rsidR="0001346D" w:rsidRDefault="0001346D" w:rsidP="000E414C">
      <w:pPr>
        <w:numPr>
          <w:ilvl w:val="0"/>
          <w:numId w:val="9"/>
        </w:numPr>
        <w:ind w:left="424" w:right="360" w:hanging="424"/>
        <w:jc w:val="both"/>
        <w:rPr>
          <w:rFonts w:cs="Simplified Arabic"/>
          <w:sz w:val="24"/>
          <w:szCs w:val="24"/>
        </w:rPr>
      </w:pPr>
      <w:r w:rsidRPr="00C401BF">
        <w:rPr>
          <w:rFonts w:cs="Simplified Arabic"/>
          <w:sz w:val="24"/>
          <w:szCs w:val="24"/>
          <w:rtl/>
        </w:rPr>
        <w:t xml:space="preserve">حجم العينة </w:t>
      </w:r>
      <w:r>
        <w:rPr>
          <w:rFonts w:cs="Simplified Arabic" w:hint="cs"/>
          <w:sz w:val="24"/>
          <w:szCs w:val="24"/>
          <w:rtl/>
        </w:rPr>
        <w:t>الكلية 2</w:t>
      </w:r>
      <w:r w:rsidR="000E414C">
        <w:rPr>
          <w:rFonts w:cs="Simplified Arabic" w:hint="cs"/>
          <w:sz w:val="24"/>
          <w:szCs w:val="24"/>
          <w:rtl/>
        </w:rPr>
        <w:t>702</w:t>
      </w:r>
      <w:r w:rsidRPr="00C401BF">
        <w:rPr>
          <w:rFonts w:cs="Simplified Arabic"/>
          <w:sz w:val="24"/>
          <w:szCs w:val="24"/>
          <w:rtl/>
        </w:rPr>
        <w:t xml:space="preserve"> مركبة في </w:t>
      </w:r>
      <w:r>
        <w:rPr>
          <w:rFonts w:cs="Simplified Arabic" w:hint="cs"/>
          <w:sz w:val="24"/>
          <w:szCs w:val="24"/>
          <w:rtl/>
        </w:rPr>
        <w:t>فلسطين</w:t>
      </w:r>
      <w:r w:rsidRPr="00C401BF">
        <w:rPr>
          <w:rFonts w:cs="Simplified Arabic"/>
          <w:sz w:val="24"/>
          <w:szCs w:val="24"/>
          <w:rtl/>
        </w:rPr>
        <w:t xml:space="preserve"> </w:t>
      </w:r>
    </w:p>
    <w:p w:rsidR="0001346D" w:rsidRPr="00C401BF" w:rsidRDefault="0001346D" w:rsidP="0031304F">
      <w:pPr>
        <w:numPr>
          <w:ilvl w:val="0"/>
          <w:numId w:val="9"/>
        </w:numPr>
        <w:ind w:left="424" w:right="360" w:hanging="424"/>
        <w:jc w:val="both"/>
        <w:rPr>
          <w:rFonts w:cs="Simplified Arabic"/>
          <w:sz w:val="24"/>
          <w:szCs w:val="24"/>
        </w:rPr>
      </w:pPr>
      <w:r>
        <w:rPr>
          <w:rFonts w:cs="Simplified Arabic" w:hint="cs"/>
          <w:sz w:val="24"/>
          <w:szCs w:val="24"/>
          <w:rtl/>
        </w:rPr>
        <w:t>عدد حالات الاستجابة 2</w:t>
      </w:r>
      <w:r w:rsidR="00BB021F">
        <w:rPr>
          <w:rFonts w:cs="Simplified Arabic" w:hint="cs"/>
          <w:sz w:val="24"/>
          <w:szCs w:val="24"/>
          <w:rtl/>
        </w:rPr>
        <w:t>41</w:t>
      </w:r>
      <w:r w:rsidR="0031304F">
        <w:rPr>
          <w:rFonts w:cs="Simplified Arabic" w:hint="cs"/>
          <w:sz w:val="24"/>
          <w:szCs w:val="24"/>
          <w:rtl/>
        </w:rPr>
        <w:t>1</w:t>
      </w:r>
      <w:r>
        <w:rPr>
          <w:rFonts w:cs="Simplified Arabic" w:hint="cs"/>
          <w:sz w:val="24"/>
          <w:szCs w:val="24"/>
          <w:rtl/>
        </w:rPr>
        <w:t xml:space="preserve"> حالة </w:t>
      </w:r>
    </w:p>
    <w:p w:rsidR="0001346D" w:rsidRDefault="0001346D" w:rsidP="005307F1">
      <w:pPr>
        <w:numPr>
          <w:ilvl w:val="0"/>
          <w:numId w:val="9"/>
        </w:numPr>
        <w:ind w:left="424" w:right="360" w:hanging="424"/>
        <w:jc w:val="both"/>
        <w:rPr>
          <w:rFonts w:cs="Simplified Arabic"/>
          <w:sz w:val="24"/>
          <w:szCs w:val="24"/>
        </w:rPr>
      </w:pPr>
      <w:r w:rsidRPr="00C401BF">
        <w:rPr>
          <w:rFonts w:cs="Simplified Arabic"/>
          <w:sz w:val="24"/>
          <w:szCs w:val="24"/>
          <w:rtl/>
        </w:rPr>
        <w:t xml:space="preserve">عدد حالات عدم الاستجابة </w:t>
      </w:r>
      <w:r w:rsidR="005307F1">
        <w:rPr>
          <w:rFonts w:cs="Simplified Arabic" w:hint="cs"/>
          <w:sz w:val="24"/>
          <w:szCs w:val="24"/>
          <w:rtl/>
        </w:rPr>
        <w:t>170</w:t>
      </w:r>
      <w:r w:rsidRPr="00C401BF">
        <w:rPr>
          <w:rFonts w:cs="Simplified Arabic"/>
          <w:sz w:val="24"/>
          <w:szCs w:val="24"/>
          <w:rtl/>
        </w:rPr>
        <w:t xml:space="preserve"> حالة </w:t>
      </w:r>
    </w:p>
    <w:p w:rsidR="0001346D" w:rsidRPr="00C401BF" w:rsidRDefault="0001346D" w:rsidP="005307F1">
      <w:pPr>
        <w:numPr>
          <w:ilvl w:val="0"/>
          <w:numId w:val="9"/>
        </w:numPr>
        <w:ind w:left="424" w:right="360" w:hanging="424"/>
        <w:jc w:val="both"/>
        <w:rPr>
          <w:rFonts w:cs="Simplified Arabic"/>
          <w:sz w:val="24"/>
          <w:szCs w:val="24"/>
          <w:rtl/>
        </w:rPr>
      </w:pPr>
      <w:r>
        <w:rPr>
          <w:rFonts w:cs="Simplified Arabic" w:hint="cs"/>
          <w:sz w:val="24"/>
          <w:szCs w:val="24"/>
          <w:rtl/>
        </w:rPr>
        <w:t xml:space="preserve">عدد حالات زيادة الشمول </w:t>
      </w:r>
      <w:r w:rsidR="005307F1">
        <w:rPr>
          <w:rFonts w:cs="Simplified Arabic" w:hint="cs"/>
          <w:sz w:val="24"/>
          <w:szCs w:val="24"/>
          <w:rtl/>
        </w:rPr>
        <w:t>121</w:t>
      </w:r>
      <w:r>
        <w:rPr>
          <w:rFonts w:cs="Simplified Arabic" w:hint="cs"/>
          <w:sz w:val="24"/>
          <w:szCs w:val="24"/>
          <w:rtl/>
        </w:rPr>
        <w:t xml:space="preserve"> حالة</w:t>
      </w:r>
    </w:p>
    <w:p w:rsidR="0001346D" w:rsidRPr="00C401BF" w:rsidRDefault="0001346D" w:rsidP="005307F1">
      <w:pPr>
        <w:numPr>
          <w:ilvl w:val="0"/>
          <w:numId w:val="9"/>
        </w:numPr>
        <w:ind w:left="424" w:right="360" w:hanging="424"/>
        <w:jc w:val="both"/>
        <w:rPr>
          <w:rFonts w:cs="Simplified Arabic"/>
          <w:sz w:val="24"/>
          <w:szCs w:val="24"/>
          <w:rtl/>
        </w:rPr>
      </w:pPr>
      <w:r w:rsidRPr="00C401BF">
        <w:rPr>
          <w:rFonts w:cs="Simplified Arabic"/>
          <w:sz w:val="24"/>
          <w:szCs w:val="24"/>
          <w:rtl/>
        </w:rPr>
        <w:t xml:space="preserve">نسبة الاستجابة </w:t>
      </w:r>
      <w:r>
        <w:rPr>
          <w:rFonts w:cs="Simplified Arabic" w:hint="cs"/>
          <w:sz w:val="24"/>
          <w:szCs w:val="24"/>
          <w:rtl/>
        </w:rPr>
        <w:t>9</w:t>
      </w:r>
      <w:r w:rsidR="005307F1">
        <w:rPr>
          <w:rFonts w:cs="Simplified Arabic" w:hint="cs"/>
          <w:sz w:val="24"/>
          <w:szCs w:val="24"/>
          <w:rtl/>
        </w:rPr>
        <w:t>3</w:t>
      </w:r>
      <w:r>
        <w:rPr>
          <w:rFonts w:cs="Simplified Arabic" w:hint="cs"/>
          <w:sz w:val="24"/>
          <w:szCs w:val="24"/>
          <w:rtl/>
        </w:rPr>
        <w:t>.</w:t>
      </w:r>
      <w:r w:rsidR="005307F1">
        <w:rPr>
          <w:rFonts w:cs="Simplified Arabic" w:hint="cs"/>
          <w:sz w:val="24"/>
          <w:szCs w:val="24"/>
          <w:rtl/>
        </w:rPr>
        <w:t>4</w:t>
      </w:r>
      <w:r w:rsidRPr="00C401BF">
        <w:rPr>
          <w:rFonts w:cs="Simplified Arabic"/>
          <w:sz w:val="24"/>
          <w:szCs w:val="24"/>
          <w:rtl/>
        </w:rPr>
        <w:t>%.</w:t>
      </w:r>
    </w:p>
    <w:p w:rsidR="0001346D" w:rsidRPr="00C401BF" w:rsidRDefault="0001346D" w:rsidP="005307F1">
      <w:pPr>
        <w:numPr>
          <w:ilvl w:val="0"/>
          <w:numId w:val="9"/>
        </w:numPr>
        <w:ind w:left="424" w:right="360" w:hanging="424"/>
        <w:jc w:val="both"/>
        <w:rPr>
          <w:rFonts w:ascii="Courier New" w:hAnsi="Courier New" w:cs="Simplified Arabic"/>
          <w:sz w:val="24"/>
          <w:szCs w:val="24"/>
        </w:rPr>
      </w:pPr>
      <w:r w:rsidRPr="00C401BF">
        <w:rPr>
          <w:rFonts w:cs="Simplified Arabic"/>
          <w:sz w:val="24"/>
          <w:szCs w:val="24"/>
          <w:rtl/>
        </w:rPr>
        <w:t xml:space="preserve">نسبة عدم الاستجابة </w:t>
      </w:r>
      <w:r w:rsidR="005307F1">
        <w:rPr>
          <w:rFonts w:cs="Simplified Arabic" w:hint="cs"/>
          <w:sz w:val="24"/>
          <w:szCs w:val="24"/>
          <w:rtl/>
        </w:rPr>
        <w:t>6</w:t>
      </w:r>
      <w:r>
        <w:rPr>
          <w:rFonts w:cs="Simplified Arabic" w:hint="cs"/>
          <w:sz w:val="24"/>
          <w:szCs w:val="24"/>
          <w:rtl/>
        </w:rPr>
        <w:t>.</w:t>
      </w:r>
      <w:r w:rsidR="005307F1">
        <w:rPr>
          <w:rFonts w:cs="Simplified Arabic" w:hint="cs"/>
          <w:sz w:val="24"/>
          <w:szCs w:val="24"/>
          <w:rtl/>
        </w:rPr>
        <w:t>6</w:t>
      </w:r>
      <w:r w:rsidRPr="00C401BF">
        <w:rPr>
          <w:rFonts w:cs="Simplified Arabic"/>
          <w:sz w:val="24"/>
          <w:szCs w:val="24"/>
          <w:rtl/>
        </w:rPr>
        <w:t>%</w:t>
      </w:r>
      <w:r w:rsidRPr="00C401BF">
        <w:rPr>
          <w:rFonts w:ascii="Courier New" w:hAnsi="Courier New" w:cs="Simplified Arabic"/>
          <w:sz w:val="24"/>
          <w:szCs w:val="24"/>
          <w:rtl/>
        </w:rPr>
        <w:t>.</w:t>
      </w:r>
    </w:p>
    <w:p w:rsidR="004C225A" w:rsidRPr="00C401BF" w:rsidRDefault="000E3AFA" w:rsidP="008853C2">
      <w:pPr>
        <w:jc w:val="both"/>
        <w:rPr>
          <w:rFonts w:ascii="Courier New" w:hAnsi="Courier New" w:cs="Simplified Arabic"/>
          <w:sz w:val="24"/>
          <w:szCs w:val="24"/>
          <w:rtl/>
        </w:rPr>
      </w:pPr>
      <w:r>
        <w:rPr>
          <w:rFonts w:ascii="Courier New" w:hAnsi="Courier New" w:cs="Simplified Arabic"/>
          <w:sz w:val="24"/>
          <w:szCs w:val="24"/>
          <w:rtl/>
        </w:rPr>
        <w:t xml:space="preserve">يلاحظ من خلال معدلات الإجابة </w:t>
      </w:r>
      <w:r>
        <w:rPr>
          <w:rFonts w:ascii="Courier New" w:hAnsi="Courier New" w:cs="Simplified Arabic" w:hint="cs"/>
          <w:sz w:val="24"/>
          <w:szCs w:val="24"/>
          <w:rtl/>
        </w:rPr>
        <w:t>أ</w:t>
      </w:r>
      <w:r w:rsidR="004C225A" w:rsidRPr="00C401BF">
        <w:rPr>
          <w:rFonts w:ascii="Courier New" w:hAnsi="Courier New" w:cs="Simplified Arabic"/>
          <w:sz w:val="24"/>
          <w:szCs w:val="24"/>
          <w:rtl/>
        </w:rPr>
        <w:t>ن نسبة الاستجابة جيدة وهذا بالطبع يعطي مؤشراً على جودة البيانات ودقتها.</w:t>
      </w:r>
    </w:p>
    <w:p w:rsidR="00D14A1D" w:rsidRDefault="00D14A1D" w:rsidP="002A2550">
      <w:pPr>
        <w:pStyle w:val="Header"/>
        <w:tabs>
          <w:tab w:val="clear" w:pos="4153"/>
          <w:tab w:val="clear" w:pos="8306"/>
        </w:tabs>
        <w:jc w:val="lowKashida"/>
        <w:rPr>
          <w:rFonts w:cs="Simplified Arabic"/>
          <w:b/>
          <w:bCs/>
          <w:sz w:val="24"/>
          <w:szCs w:val="24"/>
          <w:rtl/>
        </w:rPr>
      </w:pPr>
    </w:p>
    <w:p w:rsidR="004C225A" w:rsidRDefault="004C225A" w:rsidP="002A2550">
      <w:pPr>
        <w:pStyle w:val="Header"/>
        <w:tabs>
          <w:tab w:val="clear" w:pos="4153"/>
          <w:tab w:val="clear" w:pos="8306"/>
        </w:tabs>
        <w:jc w:val="lowKashida"/>
        <w:rPr>
          <w:rFonts w:cs="Simplified Arabic"/>
          <w:b/>
          <w:bCs/>
          <w:sz w:val="24"/>
          <w:szCs w:val="24"/>
          <w:rtl/>
        </w:rPr>
      </w:pPr>
      <w:r>
        <w:rPr>
          <w:rFonts w:cs="Simplified Arabic"/>
          <w:b/>
          <w:bCs/>
          <w:sz w:val="24"/>
          <w:szCs w:val="24"/>
          <w:rtl/>
        </w:rPr>
        <w:t>8.2 دقة البيانات</w:t>
      </w:r>
    </w:p>
    <w:p w:rsidR="004C225A" w:rsidRDefault="004C225A">
      <w:pPr>
        <w:pStyle w:val="Header"/>
        <w:tabs>
          <w:tab w:val="clear" w:pos="4153"/>
          <w:tab w:val="clear" w:pos="8306"/>
        </w:tabs>
        <w:jc w:val="lowKashida"/>
        <w:rPr>
          <w:rFonts w:cs="Simplified Arabic"/>
          <w:b/>
          <w:bCs/>
          <w:sz w:val="16"/>
          <w:szCs w:val="16"/>
          <w:rtl/>
        </w:rPr>
      </w:pPr>
    </w:p>
    <w:p w:rsidR="004C225A" w:rsidRDefault="004C225A" w:rsidP="004516C9">
      <w:pPr>
        <w:pStyle w:val="Header"/>
        <w:numPr>
          <w:ilvl w:val="0"/>
          <w:numId w:val="19"/>
        </w:numPr>
        <w:tabs>
          <w:tab w:val="clear" w:pos="4153"/>
          <w:tab w:val="clear" w:pos="8306"/>
        </w:tabs>
        <w:ind w:left="282" w:hanging="283"/>
        <w:jc w:val="lowKashida"/>
        <w:rPr>
          <w:rFonts w:cs="Simplified Arabic"/>
          <w:b/>
          <w:bCs/>
          <w:sz w:val="24"/>
          <w:szCs w:val="24"/>
          <w:rtl/>
        </w:rPr>
      </w:pPr>
      <w:r>
        <w:rPr>
          <w:rFonts w:cs="Simplified Arabic"/>
          <w:b/>
          <w:bCs/>
          <w:sz w:val="24"/>
          <w:szCs w:val="24"/>
          <w:rtl/>
        </w:rPr>
        <w:t>أخطاء ال</w:t>
      </w:r>
      <w:r w:rsidR="004516C9">
        <w:rPr>
          <w:rFonts w:cs="Simplified Arabic" w:hint="cs"/>
          <w:b/>
          <w:bCs/>
          <w:sz w:val="24"/>
          <w:szCs w:val="24"/>
          <w:rtl/>
        </w:rPr>
        <w:t>معاينة</w:t>
      </w:r>
    </w:p>
    <w:p w:rsidR="00F52FF3" w:rsidRDefault="004C225A" w:rsidP="00F17135">
      <w:pPr>
        <w:pStyle w:val="Header"/>
        <w:tabs>
          <w:tab w:val="clear" w:pos="4153"/>
          <w:tab w:val="clear" w:pos="8306"/>
          <w:tab w:val="left" w:pos="9070"/>
        </w:tabs>
        <w:jc w:val="both"/>
        <w:rPr>
          <w:rFonts w:cs="Simplified Arabic"/>
          <w:sz w:val="24"/>
          <w:szCs w:val="24"/>
        </w:rPr>
      </w:pPr>
      <w:r>
        <w:rPr>
          <w:rFonts w:cs="Simplified Arabic"/>
          <w:sz w:val="24"/>
          <w:szCs w:val="24"/>
          <w:rtl/>
        </w:rPr>
        <w:t xml:space="preserve">إن بيانات هذا المسح تتأثر </w:t>
      </w:r>
      <w:r w:rsidR="00F17135">
        <w:rPr>
          <w:rFonts w:cs="Simplified Arabic" w:hint="cs"/>
          <w:sz w:val="24"/>
          <w:szCs w:val="24"/>
          <w:rtl/>
        </w:rPr>
        <w:t>بأخطاء المعاينة</w:t>
      </w:r>
      <w:r>
        <w:rPr>
          <w:rFonts w:cs="Simplified Arabic"/>
          <w:sz w:val="24"/>
          <w:szCs w:val="24"/>
          <w:rtl/>
        </w:rPr>
        <w:t xml:space="preserve"> نتيجة لاستخدام عينة وليس حصرا شاملا لوحدات مجتمع الدراسة، ولذلك من المؤكد ظهور فروق عن القيم الحقيقية التي نتوقع الحصول عليها من خلال البيانات.  وقد تم احتساب التباين لأهم المؤشرات حيث أظهرت النتائج دقة عالية في المؤشرات وبهذا تكون بيانات المسح ذات جودة عالية على هذه المستويات من النشر </w:t>
      </w:r>
      <w:r w:rsidR="00F52FF3">
        <w:rPr>
          <w:rFonts w:cs="Simplified Arabic"/>
          <w:sz w:val="24"/>
          <w:szCs w:val="24"/>
        </w:rPr>
        <w:t>.</w:t>
      </w:r>
    </w:p>
    <w:p w:rsidR="00F52FF3" w:rsidRDefault="00F52FF3" w:rsidP="00F52FF3">
      <w:pPr>
        <w:pStyle w:val="Heading3"/>
        <w:jc w:val="center"/>
        <w:rPr>
          <w:b/>
          <w:bCs/>
          <w:sz w:val="22"/>
          <w:szCs w:val="22"/>
          <w:rtl/>
        </w:rPr>
      </w:pPr>
      <w:r>
        <w:rPr>
          <w:b/>
          <w:bCs/>
          <w:sz w:val="22"/>
          <w:szCs w:val="22"/>
          <w:rtl/>
        </w:rPr>
        <w:t xml:space="preserve">جدول حساب التباين على مستوى </w:t>
      </w:r>
      <w:r>
        <w:rPr>
          <w:rFonts w:hint="cs"/>
          <w:b/>
          <w:bCs/>
          <w:sz w:val="22"/>
          <w:szCs w:val="22"/>
          <w:rtl/>
        </w:rPr>
        <w:t>فلسطين</w:t>
      </w:r>
    </w:p>
    <w:p w:rsidR="00F52FF3" w:rsidRDefault="00F52FF3" w:rsidP="00F52FF3">
      <w:pPr>
        <w:pStyle w:val="Heading3"/>
        <w:ind w:left="-143" w:right="-540" w:firstLine="142"/>
        <w:rPr>
          <w:rtl/>
        </w:rPr>
      </w:pPr>
      <w:r>
        <w:rPr>
          <w:b/>
          <w:bCs/>
          <w:sz w:val="18"/>
          <w:szCs w:val="18"/>
          <w:rtl/>
        </w:rPr>
        <w:t xml:space="preserve"> </w:t>
      </w:r>
      <w:r>
        <w:rPr>
          <w:rFonts w:hint="cs"/>
          <w:b/>
          <w:bCs/>
          <w:sz w:val="18"/>
          <w:szCs w:val="18"/>
          <w:rtl/>
        </w:rPr>
        <w:t>(</w:t>
      </w:r>
      <w:r>
        <w:rPr>
          <w:b/>
          <w:bCs/>
          <w:sz w:val="18"/>
          <w:szCs w:val="18"/>
          <w:rtl/>
        </w:rPr>
        <w:t xml:space="preserve">القيمة </w:t>
      </w:r>
      <w:r>
        <w:rPr>
          <w:rFonts w:ascii="Arial" w:hAnsi="Arial"/>
          <w:b/>
          <w:bCs/>
          <w:sz w:val="18"/>
          <w:szCs w:val="18"/>
          <w:rtl/>
        </w:rPr>
        <w:t xml:space="preserve">بالألف </w:t>
      </w:r>
      <w:r>
        <w:rPr>
          <w:b/>
          <w:bCs/>
          <w:sz w:val="18"/>
          <w:szCs w:val="18"/>
          <w:rtl/>
        </w:rPr>
        <w:t>دولار أمريكي</w:t>
      </w:r>
      <w:r>
        <w:rPr>
          <w:rFonts w:hint="cs"/>
          <w:b/>
          <w:bCs/>
          <w:sz w:val="18"/>
          <w:szCs w:val="18"/>
          <w:rtl/>
        </w:rPr>
        <w:t>)</w:t>
      </w:r>
      <w:r>
        <w:rPr>
          <w:rtl/>
        </w:rPr>
        <w:t xml:space="preserve">                                                                                                           </w:t>
      </w:r>
    </w:p>
    <w:tbl>
      <w:tblPr>
        <w:bidiVisual/>
        <w:tblW w:w="9072" w:type="dxa"/>
        <w:jc w:val="center"/>
        <w:tblLayout w:type="fixed"/>
        <w:tblLook w:val="0000"/>
      </w:tblPr>
      <w:tblGrid>
        <w:gridCol w:w="1695"/>
        <w:gridCol w:w="1136"/>
        <w:gridCol w:w="1277"/>
        <w:gridCol w:w="1220"/>
        <w:gridCol w:w="1405"/>
        <w:gridCol w:w="1230"/>
        <w:gridCol w:w="1109"/>
      </w:tblGrid>
      <w:tr w:rsidR="00F52FF3" w:rsidTr="00480F43">
        <w:trPr>
          <w:cantSplit/>
          <w:trHeight w:val="340"/>
          <w:jc w:val="center"/>
        </w:trPr>
        <w:tc>
          <w:tcPr>
            <w:tcW w:w="1695" w:type="dxa"/>
            <w:vMerge w:val="restart"/>
            <w:tcBorders>
              <w:top w:val="single" w:sz="6" w:space="0" w:color="auto"/>
              <w:left w:val="single" w:sz="6" w:space="0" w:color="auto"/>
              <w:right w:val="single" w:sz="6" w:space="0" w:color="auto"/>
            </w:tcBorders>
            <w:vAlign w:val="center"/>
          </w:tcPr>
          <w:p w:rsidR="00F52FF3" w:rsidRPr="004A6453" w:rsidRDefault="00F52FF3" w:rsidP="00480F43">
            <w:pPr>
              <w:jc w:val="center"/>
              <w:rPr>
                <w:rFonts w:cs="Simplified Arabic"/>
                <w:b/>
                <w:bCs/>
                <w:sz w:val="18"/>
                <w:szCs w:val="18"/>
              </w:rPr>
            </w:pPr>
            <w:r>
              <w:rPr>
                <w:rFonts w:cs="Simplified Arabic"/>
                <w:b/>
                <w:bCs/>
                <w:sz w:val="18"/>
                <w:szCs w:val="18"/>
                <w:rtl/>
              </w:rPr>
              <w:t>المتغير</w:t>
            </w:r>
          </w:p>
        </w:tc>
        <w:tc>
          <w:tcPr>
            <w:tcW w:w="1136" w:type="dxa"/>
            <w:vMerge w:val="restart"/>
            <w:tcBorders>
              <w:top w:val="single" w:sz="6" w:space="0" w:color="auto"/>
              <w:left w:val="nil"/>
              <w:right w:val="single" w:sz="6" w:space="0" w:color="auto"/>
            </w:tcBorders>
            <w:vAlign w:val="center"/>
          </w:tcPr>
          <w:p w:rsidR="00F52FF3" w:rsidRDefault="00F52FF3" w:rsidP="00480F43">
            <w:pPr>
              <w:jc w:val="center"/>
              <w:rPr>
                <w:rFonts w:ascii="Arial" w:hAnsi="Arial" w:cs="Simplified Arabic"/>
                <w:b/>
                <w:bCs/>
                <w:sz w:val="18"/>
                <w:szCs w:val="18"/>
              </w:rPr>
            </w:pPr>
            <w:r>
              <w:rPr>
                <w:rFonts w:cs="Simplified Arabic"/>
                <w:b/>
                <w:bCs/>
                <w:sz w:val="18"/>
                <w:szCs w:val="18"/>
                <w:rtl/>
              </w:rPr>
              <w:t>قيمة التقدير</w:t>
            </w:r>
          </w:p>
        </w:tc>
        <w:tc>
          <w:tcPr>
            <w:tcW w:w="1277" w:type="dxa"/>
            <w:vMerge w:val="restart"/>
            <w:tcBorders>
              <w:top w:val="single" w:sz="6" w:space="0" w:color="auto"/>
              <w:left w:val="nil"/>
              <w:right w:val="single" w:sz="6" w:space="0" w:color="auto"/>
            </w:tcBorders>
            <w:vAlign w:val="center"/>
          </w:tcPr>
          <w:p w:rsidR="00F52FF3" w:rsidRDefault="00F52FF3" w:rsidP="00480F43">
            <w:pPr>
              <w:jc w:val="center"/>
              <w:rPr>
                <w:rFonts w:ascii="Arial" w:hAnsi="Arial" w:cs="Simplified Arabic"/>
                <w:b/>
                <w:bCs/>
                <w:sz w:val="18"/>
                <w:szCs w:val="18"/>
              </w:rPr>
            </w:pPr>
            <w:r>
              <w:rPr>
                <w:rFonts w:cs="Simplified Arabic"/>
                <w:b/>
                <w:bCs/>
                <w:sz w:val="18"/>
                <w:szCs w:val="18"/>
                <w:rtl/>
              </w:rPr>
              <w:t>الخطأ المعياري</w:t>
            </w:r>
          </w:p>
        </w:tc>
        <w:tc>
          <w:tcPr>
            <w:tcW w:w="1220" w:type="dxa"/>
            <w:vMerge w:val="restart"/>
            <w:tcBorders>
              <w:top w:val="single" w:sz="6" w:space="0" w:color="auto"/>
              <w:left w:val="nil"/>
              <w:right w:val="single" w:sz="6" w:space="0" w:color="auto"/>
            </w:tcBorders>
            <w:vAlign w:val="center"/>
          </w:tcPr>
          <w:p w:rsidR="00F52FF3" w:rsidRDefault="00F52FF3" w:rsidP="00480F43">
            <w:pPr>
              <w:jc w:val="center"/>
              <w:rPr>
                <w:rFonts w:ascii="Arial" w:hAnsi="Arial" w:cs="Simplified Arabic"/>
                <w:b/>
                <w:bCs/>
                <w:sz w:val="18"/>
                <w:szCs w:val="18"/>
              </w:rPr>
            </w:pPr>
            <w:r>
              <w:rPr>
                <w:rFonts w:cs="Simplified Arabic"/>
                <w:b/>
                <w:bCs/>
                <w:sz w:val="18"/>
                <w:szCs w:val="18"/>
                <w:rtl/>
              </w:rPr>
              <w:t>الخطأ النسبي</w:t>
            </w:r>
          </w:p>
        </w:tc>
        <w:tc>
          <w:tcPr>
            <w:tcW w:w="2635" w:type="dxa"/>
            <w:gridSpan w:val="2"/>
            <w:tcBorders>
              <w:top w:val="single" w:sz="6" w:space="0" w:color="auto"/>
              <w:left w:val="nil"/>
              <w:bottom w:val="single" w:sz="6" w:space="0" w:color="auto"/>
              <w:right w:val="single" w:sz="6" w:space="0" w:color="auto"/>
            </w:tcBorders>
            <w:vAlign w:val="center"/>
          </w:tcPr>
          <w:p w:rsidR="00F52FF3" w:rsidRDefault="00F52FF3" w:rsidP="00480F43">
            <w:pPr>
              <w:jc w:val="center"/>
              <w:rPr>
                <w:rFonts w:cs="Simplified Arabic"/>
                <w:sz w:val="18"/>
                <w:szCs w:val="18"/>
              </w:rPr>
            </w:pPr>
            <w:r>
              <w:rPr>
                <w:rFonts w:cs="Simplified Arabic" w:hint="cs"/>
                <w:b/>
                <w:bCs/>
                <w:sz w:val="18"/>
                <w:szCs w:val="18"/>
                <w:rtl/>
              </w:rPr>
              <w:t>فترة</w:t>
            </w:r>
            <w:r>
              <w:rPr>
                <w:rFonts w:cs="Simplified Arabic"/>
                <w:b/>
                <w:bCs/>
                <w:sz w:val="18"/>
                <w:szCs w:val="18"/>
                <w:rtl/>
              </w:rPr>
              <w:t xml:space="preserve"> الثقة 95%</w:t>
            </w:r>
          </w:p>
        </w:tc>
        <w:tc>
          <w:tcPr>
            <w:tcW w:w="1109" w:type="dxa"/>
            <w:vMerge w:val="restart"/>
            <w:tcBorders>
              <w:top w:val="single" w:sz="6" w:space="0" w:color="auto"/>
              <w:left w:val="nil"/>
              <w:right w:val="single" w:sz="6" w:space="0" w:color="auto"/>
            </w:tcBorders>
            <w:vAlign w:val="center"/>
          </w:tcPr>
          <w:p w:rsidR="00F52FF3" w:rsidRDefault="00F52FF3" w:rsidP="00480F43">
            <w:pPr>
              <w:jc w:val="center"/>
              <w:rPr>
                <w:rFonts w:cs="Simplified Arabic"/>
                <w:b/>
                <w:bCs/>
                <w:sz w:val="18"/>
                <w:szCs w:val="18"/>
                <w:rtl/>
              </w:rPr>
            </w:pPr>
            <w:r>
              <w:rPr>
                <w:rFonts w:cs="Simplified Arabic"/>
                <w:b/>
                <w:bCs/>
                <w:sz w:val="18"/>
                <w:szCs w:val="18"/>
                <w:rtl/>
              </w:rPr>
              <w:t>عدد</w:t>
            </w:r>
          </w:p>
          <w:p w:rsidR="00F52FF3" w:rsidRDefault="00F52FF3" w:rsidP="00480F43">
            <w:pPr>
              <w:jc w:val="center"/>
              <w:rPr>
                <w:rFonts w:cs="Simplified Arabic"/>
                <w:b/>
                <w:bCs/>
                <w:sz w:val="18"/>
                <w:szCs w:val="18"/>
              </w:rPr>
            </w:pPr>
            <w:r>
              <w:rPr>
                <w:rFonts w:cs="Simplified Arabic"/>
                <w:b/>
                <w:bCs/>
                <w:sz w:val="18"/>
                <w:szCs w:val="18"/>
                <w:rtl/>
              </w:rPr>
              <w:t>المشاهدات</w:t>
            </w:r>
          </w:p>
        </w:tc>
      </w:tr>
      <w:tr w:rsidR="00F52FF3" w:rsidTr="00480F43">
        <w:trPr>
          <w:cantSplit/>
          <w:trHeight w:val="340"/>
          <w:jc w:val="center"/>
        </w:trPr>
        <w:tc>
          <w:tcPr>
            <w:tcW w:w="1695" w:type="dxa"/>
            <w:vMerge/>
            <w:tcBorders>
              <w:left w:val="single" w:sz="6" w:space="0" w:color="auto"/>
              <w:right w:val="single" w:sz="6" w:space="0" w:color="auto"/>
            </w:tcBorders>
            <w:vAlign w:val="center"/>
          </w:tcPr>
          <w:p w:rsidR="00F52FF3" w:rsidRDefault="00F52FF3" w:rsidP="00480F43">
            <w:pPr>
              <w:jc w:val="center"/>
              <w:rPr>
                <w:rFonts w:cs="Simplified Arabic"/>
                <w:b/>
                <w:bCs/>
                <w:sz w:val="18"/>
                <w:szCs w:val="18"/>
              </w:rPr>
            </w:pPr>
          </w:p>
        </w:tc>
        <w:tc>
          <w:tcPr>
            <w:tcW w:w="1136" w:type="dxa"/>
            <w:vMerge/>
            <w:tcBorders>
              <w:left w:val="nil"/>
              <w:right w:val="single" w:sz="6" w:space="0" w:color="auto"/>
            </w:tcBorders>
            <w:vAlign w:val="center"/>
          </w:tcPr>
          <w:p w:rsidR="00F52FF3" w:rsidRDefault="00F52FF3" w:rsidP="00480F43">
            <w:pPr>
              <w:jc w:val="center"/>
              <w:rPr>
                <w:rFonts w:ascii="Arial" w:hAnsi="Arial" w:cs="Arial"/>
                <w:sz w:val="18"/>
                <w:szCs w:val="18"/>
              </w:rPr>
            </w:pPr>
          </w:p>
        </w:tc>
        <w:tc>
          <w:tcPr>
            <w:tcW w:w="1277" w:type="dxa"/>
            <w:vMerge/>
            <w:tcBorders>
              <w:left w:val="nil"/>
              <w:right w:val="single" w:sz="6" w:space="0" w:color="auto"/>
            </w:tcBorders>
            <w:vAlign w:val="center"/>
          </w:tcPr>
          <w:p w:rsidR="00F52FF3" w:rsidRDefault="00F52FF3" w:rsidP="00480F43">
            <w:pPr>
              <w:jc w:val="center"/>
              <w:rPr>
                <w:rFonts w:cs="Simplified Arabic"/>
                <w:sz w:val="18"/>
                <w:szCs w:val="18"/>
              </w:rPr>
            </w:pPr>
          </w:p>
        </w:tc>
        <w:tc>
          <w:tcPr>
            <w:tcW w:w="1220" w:type="dxa"/>
            <w:vMerge/>
            <w:tcBorders>
              <w:left w:val="nil"/>
              <w:right w:val="single" w:sz="6" w:space="0" w:color="auto"/>
            </w:tcBorders>
            <w:vAlign w:val="center"/>
          </w:tcPr>
          <w:p w:rsidR="00F52FF3" w:rsidRDefault="00F52FF3" w:rsidP="00480F43">
            <w:pPr>
              <w:jc w:val="center"/>
              <w:rPr>
                <w:rFonts w:cs="Simplified Arabic"/>
                <w:sz w:val="18"/>
                <w:szCs w:val="18"/>
              </w:rPr>
            </w:pPr>
          </w:p>
        </w:tc>
        <w:tc>
          <w:tcPr>
            <w:tcW w:w="1405" w:type="dxa"/>
            <w:tcBorders>
              <w:top w:val="single" w:sz="6" w:space="0" w:color="auto"/>
              <w:left w:val="nil"/>
              <w:right w:val="single" w:sz="6" w:space="0" w:color="auto"/>
            </w:tcBorders>
            <w:vAlign w:val="center"/>
          </w:tcPr>
          <w:p w:rsidR="00F52FF3" w:rsidRDefault="00F52FF3" w:rsidP="00480F43">
            <w:pPr>
              <w:jc w:val="center"/>
              <w:rPr>
                <w:rFonts w:ascii="Arial" w:hAnsi="Arial" w:cs="Arial"/>
                <w:sz w:val="18"/>
                <w:szCs w:val="18"/>
              </w:rPr>
            </w:pPr>
            <w:r>
              <w:rPr>
                <w:rFonts w:cs="Simplified Arabic"/>
                <w:sz w:val="18"/>
                <w:szCs w:val="18"/>
                <w:rtl/>
              </w:rPr>
              <w:t>الحد الأدنى</w:t>
            </w:r>
          </w:p>
        </w:tc>
        <w:tc>
          <w:tcPr>
            <w:tcW w:w="1230" w:type="dxa"/>
            <w:tcBorders>
              <w:top w:val="single" w:sz="6" w:space="0" w:color="auto"/>
              <w:left w:val="nil"/>
              <w:right w:val="single" w:sz="6" w:space="0" w:color="auto"/>
            </w:tcBorders>
            <w:vAlign w:val="center"/>
          </w:tcPr>
          <w:p w:rsidR="00F52FF3" w:rsidRDefault="00F52FF3" w:rsidP="00480F43">
            <w:pPr>
              <w:jc w:val="center"/>
              <w:rPr>
                <w:rFonts w:ascii="Arial" w:hAnsi="Arial" w:cs="Arial"/>
                <w:sz w:val="18"/>
                <w:szCs w:val="18"/>
              </w:rPr>
            </w:pPr>
            <w:r>
              <w:rPr>
                <w:rFonts w:cs="Simplified Arabic"/>
                <w:sz w:val="18"/>
                <w:szCs w:val="18"/>
                <w:rtl/>
              </w:rPr>
              <w:t>الحد الأعلى</w:t>
            </w:r>
          </w:p>
        </w:tc>
        <w:tc>
          <w:tcPr>
            <w:tcW w:w="1109" w:type="dxa"/>
            <w:vMerge/>
            <w:tcBorders>
              <w:left w:val="nil"/>
              <w:right w:val="single" w:sz="6" w:space="0" w:color="auto"/>
            </w:tcBorders>
          </w:tcPr>
          <w:p w:rsidR="00F52FF3" w:rsidRDefault="00F52FF3" w:rsidP="00480F43">
            <w:pPr>
              <w:jc w:val="center"/>
              <w:rPr>
                <w:rFonts w:cs="Simplified Arabic"/>
                <w:sz w:val="18"/>
                <w:szCs w:val="18"/>
              </w:rPr>
            </w:pPr>
          </w:p>
        </w:tc>
      </w:tr>
      <w:tr w:rsidR="002252E2" w:rsidTr="00480F43">
        <w:tblPrEx>
          <w:tblCellMar>
            <w:left w:w="107" w:type="dxa"/>
            <w:right w:w="107" w:type="dxa"/>
          </w:tblCellMar>
        </w:tblPrEx>
        <w:trPr>
          <w:cantSplit/>
          <w:trHeight w:val="340"/>
          <w:jc w:val="center"/>
        </w:trPr>
        <w:tc>
          <w:tcPr>
            <w:tcW w:w="1695" w:type="dxa"/>
            <w:tcBorders>
              <w:top w:val="single" w:sz="6" w:space="0" w:color="auto"/>
              <w:left w:val="single" w:sz="6" w:space="0" w:color="auto"/>
              <w:right w:val="single" w:sz="6" w:space="0" w:color="auto"/>
            </w:tcBorders>
            <w:vAlign w:val="center"/>
          </w:tcPr>
          <w:p w:rsidR="002252E2" w:rsidRDefault="002252E2" w:rsidP="00480F43">
            <w:pPr>
              <w:rPr>
                <w:rFonts w:ascii="Arial" w:hAnsi="Arial" w:cs="Arial"/>
                <w:sz w:val="18"/>
                <w:szCs w:val="18"/>
                <w:rtl/>
              </w:rPr>
            </w:pPr>
            <w:r>
              <w:rPr>
                <w:rFonts w:cs="Simplified Arabic"/>
                <w:sz w:val="18"/>
                <w:szCs w:val="18"/>
                <w:rtl/>
              </w:rPr>
              <w:t xml:space="preserve">عدد العاملين </w:t>
            </w:r>
          </w:p>
        </w:tc>
        <w:tc>
          <w:tcPr>
            <w:tcW w:w="1136" w:type="dxa"/>
            <w:tcBorders>
              <w:top w:val="single" w:sz="6" w:space="0" w:color="auto"/>
              <w:left w:val="single" w:sz="6" w:space="0" w:color="auto"/>
            </w:tcBorders>
            <w:vAlign w:val="center"/>
          </w:tcPr>
          <w:p w:rsidR="002252E2" w:rsidRPr="00DB2A45" w:rsidRDefault="002252E2" w:rsidP="002A7B44">
            <w:pPr>
              <w:bidi w:val="0"/>
              <w:jc w:val="right"/>
              <w:rPr>
                <w:rFonts w:ascii="Arial" w:hAnsi="Arial" w:cs="Arial"/>
                <w:color w:val="000000"/>
                <w:sz w:val="18"/>
                <w:szCs w:val="18"/>
                <w:rtl/>
              </w:rPr>
            </w:pPr>
            <w:r w:rsidRPr="00DB2A45">
              <w:rPr>
                <w:rFonts w:ascii="Arial" w:hAnsi="Arial" w:cs="Arial"/>
                <w:color w:val="000000"/>
                <w:sz w:val="18"/>
                <w:szCs w:val="18"/>
              </w:rPr>
              <w:t>1124</w:t>
            </w:r>
            <w:r w:rsidR="002A7B44">
              <w:rPr>
                <w:rFonts w:ascii="Arial" w:hAnsi="Arial" w:cs="Arial" w:hint="cs"/>
                <w:color w:val="000000"/>
                <w:sz w:val="18"/>
                <w:szCs w:val="18"/>
                <w:rtl/>
              </w:rPr>
              <w:t>5</w:t>
            </w:r>
          </w:p>
        </w:tc>
        <w:tc>
          <w:tcPr>
            <w:tcW w:w="1277" w:type="dxa"/>
            <w:tcBorders>
              <w:top w:val="single" w:sz="6" w:space="0" w:color="auto"/>
            </w:tcBorders>
            <w:vAlign w:val="center"/>
          </w:tcPr>
          <w:p w:rsidR="002252E2" w:rsidRPr="00DB2A45" w:rsidRDefault="002252E2" w:rsidP="00831E09">
            <w:pPr>
              <w:bidi w:val="0"/>
              <w:jc w:val="right"/>
              <w:rPr>
                <w:rFonts w:ascii="Arial" w:hAnsi="Arial" w:cs="Arial"/>
                <w:color w:val="000000"/>
                <w:sz w:val="18"/>
                <w:szCs w:val="18"/>
              </w:rPr>
            </w:pPr>
            <w:r w:rsidRPr="00DB2A45">
              <w:rPr>
                <w:rFonts w:ascii="Arial" w:hAnsi="Arial" w:cs="Arial"/>
                <w:color w:val="000000"/>
                <w:sz w:val="18"/>
                <w:szCs w:val="18"/>
              </w:rPr>
              <w:t>48.15</w:t>
            </w:r>
          </w:p>
        </w:tc>
        <w:tc>
          <w:tcPr>
            <w:tcW w:w="1220" w:type="dxa"/>
            <w:tcBorders>
              <w:top w:val="single" w:sz="6" w:space="0" w:color="auto"/>
            </w:tcBorders>
            <w:vAlign w:val="center"/>
          </w:tcPr>
          <w:p w:rsidR="002252E2" w:rsidRPr="00DB2A45" w:rsidRDefault="002252E2" w:rsidP="00831E09">
            <w:pPr>
              <w:bidi w:val="0"/>
              <w:jc w:val="right"/>
              <w:rPr>
                <w:rFonts w:ascii="Arial" w:hAnsi="Arial" w:cs="Arial"/>
                <w:color w:val="000000"/>
                <w:sz w:val="18"/>
                <w:szCs w:val="18"/>
              </w:rPr>
            </w:pPr>
            <w:r w:rsidRPr="00DB2A45">
              <w:rPr>
                <w:rFonts w:ascii="Arial" w:hAnsi="Arial" w:cs="Arial"/>
                <w:color w:val="000000"/>
                <w:sz w:val="18"/>
                <w:szCs w:val="18"/>
              </w:rPr>
              <w:t>0.004</w:t>
            </w:r>
          </w:p>
        </w:tc>
        <w:tc>
          <w:tcPr>
            <w:tcW w:w="1405" w:type="dxa"/>
            <w:tcBorders>
              <w:top w:val="single" w:sz="6" w:space="0" w:color="auto"/>
            </w:tcBorders>
            <w:vAlign w:val="center"/>
          </w:tcPr>
          <w:p w:rsidR="002252E2" w:rsidRPr="00DB2A45" w:rsidRDefault="002252E2" w:rsidP="00831E09">
            <w:pPr>
              <w:bidi w:val="0"/>
              <w:jc w:val="right"/>
              <w:rPr>
                <w:rFonts w:ascii="Arial" w:hAnsi="Arial" w:cs="Arial"/>
                <w:color w:val="000000"/>
                <w:sz w:val="18"/>
                <w:szCs w:val="18"/>
              </w:rPr>
            </w:pPr>
            <w:r w:rsidRPr="00DB2A45">
              <w:rPr>
                <w:rFonts w:ascii="Arial" w:hAnsi="Arial" w:cs="Arial"/>
                <w:color w:val="000000"/>
                <w:sz w:val="18"/>
                <w:szCs w:val="18"/>
              </w:rPr>
              <w:t>11148</w:t>
            </w:r>
          </w:p>
        </w:tc>
        <w:tc>
          <w:tcPr>
            <w:tcW w:w="1230" w:type="dxa"/>
            <w:tcBorders>
              <w:top w:val="single" w:sz="6" w:space="0" w:color="auto"/>
              <w:right w:val="nil"/>
            </w:tcBorders>
            <w:vAlign w:val="center"/>
          </w:tcPr>
          <w:p w:rsidR="002252E2" w:rsidRPr="00DB2A45" w:rsidRDefault="002252E2" w:rsidP="00831E09">
            <w:pPr>
              <w:bidi w:val="0"/>
              <w:jc w:val="right"/>
              <w:rPr>
                <w:rFonts w:ascii="Arial" w:hAnsi="Arial" w:cs="Arial"/>
                <w:color w:val="000000"/>
                <w:sz w:val="18"/>
                <w:szCs w:val="18"/>
              </w:rPr>
            </w:pPr>
            <w:r w:rsidRPr="00DB2A45">
              <w:rPr>
                <w:rFonts w:ascii="Arial" w:hAnsi="Arial" w:cs="Arial"/>
                <w:color w:val="000000"/>
                <w:sz w:val="18"/>
                <w:szCs w:val="18"/>
              </w:rPr>
              <w:t>11337</w:t>
            </w:r>
          </w:p>
        </w:tc>
        <w:tc>
          <w:tcPr>
            <w:tcW w:w="1109" w:type="dxa"/>
            <w:tcBorders>
              <w:top w:val="single" w:sz="6" w:space="0" w:color="auto"/>
              <w:right w:val="single" w:sz="6" w:space="0" w:color="auto"/>
            </w:tcBorders>
            <w:vAlign w:val="center"/>
          </w:tcPr>
          <w:p w:rsidR="002252E2" w:rsidRPr="00DB2A45" w:rsidRDefault="002252E2" w:rsidP="00831E09">
            <w:pPr>
              <w:bidi w:val="0"/>
              <w:spacing w:line="320" w:lineRule="atLeast"/>
              <w:jc w:val="right"/>
              <w:rPr>
                <w:rFonts w:asciiTheme="minorBidi" w:hAnsiTheme="minorBidi" w:cstheme="minorBidi"/>
                <w:sz w:val="18"/>
                <w:szCs w:val="18"/>
              </w:rPr>
            </w:pPr>
            <w:r w:rsidRPr="00DB2A45">
              <w:rPr>
                <w:rFonts w:asciiTheme="minorBidi" w:hAnsiTheme="minorBidi" w:cstheme="minorBidi" w:hint="cs"/>
                <w:sz w:val="18"/>
                <w:szCs w:val="18"/>
                <w:rtl/>
              </w:rPr>
              <w:t>2411</w:t>
            </w:r>
          </w:p>
        </w:tc>
      </w:tr>
      <w:tr w:rsidR="002252E2" w:rsidTr="00480F43">
        <w:tblPrEx>
          <w:tblCellMar>
            <w:left w:w="107" w:type="dxa"/>
            <w:right w:w="107" w:type="dxa"/>
          </w:tblCellMar>
        </w:tblPrEx>
        <w:trPr>
          <w:cantSplit/>
          <w:trHeight w:val="340"/>
          <w:jc w:val="center"/>
        </w:trPr>
        <w:tc>
          <w:tcPr>
            <w:tcW w:w="1695" w:type="dxa"/>
            <w:tcBorders>
              <w:left w:val="single" w:sz="6" w:space="0" w:color="auto"/>
              <w:right w:val="single" w:sz="6" w:space="0" w:color="auto"/>
            </w:tcBorders>
            <w:vAlign w:val="center"/>
          </w:tcPr>
          <w:p w:rsidR="002252E2" w:rsidRDefault="002252E2" w:rsidP="00480F43">
            <w:pPr>
              <w:rPr>
                <w:rFonts w:ascii="Arial" w:hAnsi="Arial" w:cs="Arial"/>
                <w:sz w:val="18"/>
                <w:szCs w:val="18"/>
              </w:rPr>
            </w:pPr>
            <w:r>
              <w:rPr>
                <w:rFonts w:cs="Simplified Arabic"/>
                <w:sz w:val="18"/>
                <w:szCs w:val="18"/>
                <w:rtl/>
              </w:rPr>
              <w:t>تعويضات العاملين</w:t>
            </w:r>
          </w:p>
        </w:tc>
        <w:tc>
          <w:tcPr>
            <w:tcW w:w="1136" w:type="dxa"/>
            <w:tcBorders>
              <w:left w:val="single" w:sz="6" w:space="0" w:color="auto"/>
            </w:tcBorders>
            <w:vAlign w:val="center"/>
          </w:tcPr>
          <w:p w:rsidR="002252E2" w:rsidRPr="00DB2A45" w:rsidRDefault="002252E2" w:rsidP="00831E09">
            <w:pPr>
              <w:bidi w:val="0"/>
              <w:jc w:val="right"/>
              <w:rPr>
                <w:rFonts w:ascii="Arial" w:hAnsi="Arial" w:cs="Arial"/>
                <w:color w:val="000000"/>
                <w:sz w:val="18"/>
                <w:szCs w:val="18"/>
              </w:rPr>
            </w:pPr>
            <w:r w:rsidRPr="00DB2A45">
              <w:rPr>
                <w:rFonts w:ascii="Arial" w:hAnsi="Arial" w:cs="Arial"/>
                <w:color w:val="000000"/>
                <w:sz w:val="18"/>
                <w:szCs w:val="18"/>
              </w:rPr>
              <w:t>19973</w:t>
            </w:r>
            <w:r w:rsidR="007C6C06">
              <w:rPr>
                <w:rFonts w:ascii="Arial" w:hAnsi="Arial" w:cs="Arial"/>
                <w:color w:val="000000"/>
                <w:sz w:val="18"/>
                <w:szCs w:val="18"/>
              </w:rPr>
              <w:t>.0</w:t>
            </w:r>
          </w:p>
        </w:tc>
        <w:tc>
          <w:tcPr>
            <w:tcW w:w="1277" w:type="dxa"/>
            <w:vAlign w:val="center"/>
          </w:tcPr>
          <w:p w:rsidR="002252E2" w:rsidRPr="00DB2A45" w:rsidRDefault="002252E2" w:rsidP="00831E09">
            <w:pPr>
              <w:bidi w:val="0"/>
              <w:jc w:val="right"/>
              <w:rPr>
                <w:rFonts w:ascii="Arial" w:hAnsi="Arial" w:cs="Arial"/>
                <w:color w:val="000000"/>
                <w:sz w:val="18"/>
                <w:szCs w:val="18"/>
              </w:rPr>
            </w:pPr>
            <w:r w:rsidRPr="00DB2A45">
              <w:rPr>
                <w:rFonts w:ascii="Arial" w:hAnsi="Arial" w:cs="Arial"/>
                <w:color w:val="000000"/>
                <w:sz w:val="18"/>
                <w:szCs w:val="18"/>
              </w:rPr>
              <w:t>849.17</w:t>
            </w:r>
          </w:p>
        </w:tc>
        <w:tc>
          <w:tcPr>
            <w:tcW w:w="1220" w:type="dxa"/>
            <w:vAlign w:val="center"/>
          </w:tcPr>
          <w:p w:rsidR="002252E2" w:rsidRPr="00DB2A45" w:rsidRDefault="002252E2" w:rsidP="00831E09">
            <w:pPr>
              <w:bidi w:val="0"/>
              <w:jc w:val="right"/>
              <w:rPr>
                <w:rFonts w:ascii="Arial" w:hAnsi="Arial" w:cs="Arial"/>
                <w:color w:val="000000"/>
                <w:sz w:val="18"/>
                <w:szCs w:val="18"/>
              </w:rPr>
            </w:pPr>
            <w:r w:rsidRPr="00DB2A45">
              <w:rPr>
                <w:rFonts w:ascii="Arial" w:hAnsi="Arial" w:cs="Arial"/>
                <w:color w:val="000000"/>
                <w:sz w:val="18"/>
                <w:szCs w:val="18"/>
              </w:rPr>
              <w:t>0.043</w:t>
            </w:r>
          </w:p>
        </w:tc>
        <w:tc>
          <w:tcPr>
            <w:tcW w:w="1405" w:type="dxa"/>
            <w:vAlign w:val="center"/>
          </w:tcPr>
          <w:p w:rsidR="002252E2" w:rsidRPr="00DB2A45" w:rsidRDefault="002252E2" w:rsidP="00831E09">
            <w:pPr>
              <w:bidi w:val="0"/>
              <w:jc w:val="right"/>
              <w:rPr>
                <w:rFonts w:ascii="Arial" w:hAnsi="Arial" w:cs="Arial"/>
                <w:color w:val="000000"/>
                <w:sz w:val="18"/>
                <w:szCs w:val="18"/>
              </w:rPr>
            </w:pPr>
            <w:r w:rsidRPr="00DB2A45">
              <w:rPr>
                <w:rFonts w:ascii="Arial" w:hAnsi="Arial" w:cs="Arial"/>
                <w:color w:val="000000"/>
                <w:sz w:val="18"/>
                <w:szCs w:val="18"/>
              </w:rPr>
              <w:t>18306.9</w:t>
            </w:r>
          </w:p>
        </w:tc>
        <w:tc>
          <w:tcPr>
            <w:tcW w:w="1230" w:type="dxa"/>
            <w:tcBorders>
              <w:right w:val="nil"/>
            </w:tcBorders>
            <w:vAlign w:val="center"/>
          </w:tcPr>
          <w:p w:rsidR="002252E2" w:rsidRPr="00DB2A45" w:rsidRDefault="002252E2" w:rsidP="00831E09">
            <w:pPr>
              <w:bidi w:val="0"/>
              <w:jc w:val="right"/>
              <w:rPr>
                <w:rFonts w:ascii="Arial" w:hAnsi="Arial" w:cs="Arial"/>
                <w:color w:val="000000"/>
                <w:sz w:val="18"/>
                <w:szCs w:val="18"/>
              </w:rPr>
            </w:pPr>
            <w:r w:rsidRPr="00DB2A45">
              <w:rPr>
                <w:rFonts w:ascii="Arial" w:hAnsi="Arial" w:cs="Arial"/>
                <w:color w:val="000000"/>
                <w:sz w:val="18"/>
                <w:szCs w:val="18"/>
              </w:rPr>
              <w:t>21639</w:t>
            </w:r>
          </w:p>
        </w:tc>
        <w:tc>
          <w:tcPr>
            <w:tcW w:w="1109" w:type="dxa"/>
            <w:tcBorders>
              <w:right w:val="single" w:sz="6" w:space="0" w:color="auto"/>
            </w:tcBorders>
            <w:vAlign w:val="center"/>
          </w:tcPr>
          <w:p w:rsidR="002252E2" w:rsidRPr="00DB2A45" w:rsidRDefault="002252E2" w:rsidP="00831E09">
            <w:pPr>
              <w:bidi w:val="0"/>
              <w:jc w:val="right"/>
            </w:pPr>
            <w:r w:rsidRPr="00DB2A45">
              <w:rPr>
                <w:rFonts w:asciiTheme="minorBidi" w:hAnsiTheme="minorBidi" w:cstheme="minorBidi" w:hint="cs"/>
                <w:sz w:val="18"/>
                <w:szCs w:val="18"/>
                <w:rtl/>
              </w:rPr>
              <w:t>2411</w:t>
            </w:r>
          </w:p>
        </w:tc>
      </w:tr>
      <w:tr w:rsidR="002252E2" w:rsidTr="00480F43">
        <w:tblPrEx>
          <w:tblCellMar>
            <w:left w:w="107" w:type="dxa"/>
            <w:right w:w="107" w:type="dxa"/>
          </w:tblCellMar>
        </w:tblPrEx>
        <w:trPr>
          <w:cantSplit/>
          <w:trHeight w:val="340"/>
          <w:jc w:val="center"/>
        </w:trPr>
        <w:tc>
          <w:tcPr>
            <w:tcW w:w="1695" w:type="dxa"/>
            <w:tcBorders>
              <w:left w:val="single" w:sz="6" w:space="0" w:color="auto"/>
              <w:right w:val="single" w:sz="6" w:space="0" w:color="auto"/>
            </w:tcBorders>
            <w:vAlign w:val="center"/>
          </w:tcPr>
          <w:p w:rsidR="002252E2" w:rsidRDefault="002252E2" w:rsidP="00480F43">
            <w:pPr>
              <w:rPr>
                <w:rFonts w:ascii="Arial" w:hAnsi="Arial" w:cs="Arial"/>
                <w:sz w:val="18"/>
                <w:szCs w:val="18"/>
              </w:rPr>
            </w:pPr>
            <w:r>
              <w:rPr>
                <w:rFonts w:cs="Simplified Arabic"/>
                <w:sz w:val="18"/>
                <w:szCs w:val="18"/>
                <w:rtl/>
              </w:rPr>
              <w:t>الإنتاج</w:t>
            </w:r>
          </w:p>
        </w:tc>
        <w:tc>
          <w:tcPr>
            <w:tcW w:w="1136" w:type="dxa"/>
            <w:tcBorders>
              <w:left w:val="single" w:sz="6" w:space="0" w:color="auto"/>
            </w:tcBorders>
            <w:vAlign w:val="center"/>
          </w:tcPr>
          <w:p w:rsidR="002252E2" w:rsidRPr="00DB2A45" w:rsidRDefault="002252E2" w:rsidP="00831E09">
            <w:pPr>
              <w:bidi w:val="0"/>
              <w:jc w:val="right"/>
              <w:rPr>
                <w:rFonts w:ascii="Arial" w:hAnsi="Arial" w:cs="Arial"/>
                <w:color w:val="000000"/>
                <w:sz w:val="18"/>
                <w:szCs w:val="18"/>
              </w:rPr>
            </w:pPr>
            <w:r w:rsidRPr="00DB2A45">
              <w:rPr>
                <w:rFonts w:ascii="Arial" w:hAnsi="Arial" w:cs="Arial"/>
                <w:color w:val="000000"/>
                <w:sz w:val="18"/>
                <w:szCs w:val="18"/>
              </w:rPr>
              <w:t>274968.2</w:t>
            </w:r>
          </w:p>
        </w:tc>
        <w:tc>
          <w:tcPr>
            <w:tcW w:w="1277" w:type="dxa"/>
            <w:vAlign w:val="center"/>
          </w:tcPr>
          <w:p w:rsidR="002252E2" w:rsidRPr="00DB2A45" w:rsidRDefault="002252E2" w:rsidP="00831E09">
            <w:pPr>
              <w:bidi w:val="0"/>
              <w:jc w:val="right"/>
              <w:rPr>
                <w:rFonts w:ascii="Arial" w:hAnsi="Arial" w:cs="Arial"/>
                <w:color w:val="000000"/>
                <w:sz w:val="18"/>
                <w:szCs w:val="18"/>
              </w:rPr>
            </w:pPr>
            <w:r w:rsidRPr="00DB2A45">
              <w:rPr>
                <w:rFonts w:ascii="Arial" w:hAnsi="Arial" w:cs="Arial"/>
                <w:color w:val="000000"/>
                <w:sz w:val="18"/>
                <w:szCs w:val="18"/>
              </w:rPr>
              <w:t>1529.7</w:t>
            </w:r>
          </w:p>
        </w:tc>
        <w:tc>
          <w:tcPr>
            <w:tcW w:w="1220" w:type="dxa"/>
            <w:vAlign w:val="center"/>
          </w:tcPr>
          <w:p w:rsidR="002252E2" w:rsidRPr="00DB2A45" w:rsidRDefault="002252E2" w:rsidP="00831E09">
            <w:pPr>
              <w:bidi w:val="0"/>
              <w:jc w:val="right"/>
              <w:rPr>
                <w:rFonts w:ascii="Arial" w:hAnsi="Arial" w:cs="Arial"/>
                <w:color w:val="000000"/>
                <w:sz w:val="18"/>
                <w:szCs w:val="18"/>
              </w:rPr>
            </w:pPr>
            <w:r w:rsidRPr="00DB2A45">
              <w:rPr>
                <w:rFonts w:ascii="Arial" w:hAnsi="Arial" w:cs="Arial"/>
                <w:color w:val="000000"/>
                <w:sz w:val="18"/>
                <w:szCs w:val="18"/>
              </w:rPr>
              <w:t>0.006</w:t>
            </w:r>
          </w:p>
        </w:tc>
        <w:tc>
          <w:tcPr>
            <w:tcW w:w="1405" w:type="dxa"/>
            <w:vAlign w:val="center"/>
          </w:tcPr>
          <w:p w:rsidR="002252E2" w:rsidRPr="00DB2A45" w:rsidRDefault="002252E2" w:rsidP="00831E09">
            <w:pPr>
              <w:bidi w:val="0"/>
              <w:jc w:val="right"/>
              <w:rPr>
                <w:rFonts w:ascii="Arial" w:hAnsi="Arial" w:cs="Arial"/>
                <w:color w:val="000000"/>
                <w:sz w:val="18"/>
                <w:szCs w:val="18"/>
              </w:rPr>
            </w:pPr>
            <w:r w:rsidRPr="00DB2A45">
              <w:rPr>
                <w:rFonts w:ascii="Arial" w:hAnsi="Arial" w:cs="Arial"/>
                <w:color w:val="000000"/>
                <w:sz w:val="18"/>
                <w:szCs w:val="18"/>
              </w:rPr>
              <w:t>271967</w:t>
            </w:r>
          </w:p>
        </w:tc>
        <w:tc>
          <w:tcPr>
            <w:tcW w:w="1230" w:type="dxa"/>
            <w:tcBorders>
              <w:right w:val="nil"/>
            </w:tcBorders>
            <w:vAlign w:val="center"/>
          </w:tcPr>
          <w:p w:rsidR="002252E2" w:rsidRPr="00DB2A45" w:rsidRDefault="002252E2" w:rsidP="00831E09">
            <w:pPr>
              <w:bidi w:val="0"/>
              <w:jc w:val="right"/>
              <w:rPr>
                <w:rFonts w:ascii="Arial" w:hAnsi="Arial" w:cs="Arial"/>
                <w:color w:val="000000"/>
                <w:sz w:val="18"/>
                <w:szCs w:val="18"/>
              </w:rPr>
            </w:pPr>
            <w:r w:rsidRPr="00DB2A45">
              <w:rPr>
                <w:rFonts w:ascii="Arial" w:hAnsi="Arial" w:cs="Arial"/>
                <w:color w:val="000000"/>
                <w:sz w:val="18"/>
                <w:szCs w:val="18"/>
              </w:rPr>
              <w:t>277969.5</w:t>
            </w:r>
          </w:p>
        </w:tc>
        <w:tc>
          <w:tcPr>
            <w:tcW w:w="1109" w:type="dxa"/>
            <w:tcBorders>
              <w:right w:val="single" w:sz="6" w:space="0" w:color="auto"/>
            </w:tcBorders>
            <w:vAlign w:val="center"/>
          </w:tcPr>
          <w:p w:rsidR="002252E2" w:rsidRPr="00DB2A45" w:rsidRDefault="002252E2" w:rsidP="00831E09">
            <w:pPr>
              <w:bidi w:val="0"/>
              <w:jc w:val="right"/>
            </w:pPr>
            <w:r w:rsidRPr="00DB2A45">
              <w:rPr>
                <w:rFonts w:asciiTheme="minorBidi" w:hAnsiTheme="minorBidi" w:cstheme="minorBidi" w:hint="cs"/>
                <w:sz w:val="18"/>
                <w:szCs w:val="18"/>
                <w:rtl/>
              </w:rPr>
              <w:t>2411</w:t>
            </w:r>
          </w:p>
        </w:tc>
      </w:tr>
      <w:tr w:rsidR="002252E2" w:rsidTr="00480F43">
        <w:tblPrEx>
          <w:tblCellMar>
            <w:left w:w="107" w:type="dxa"/>
            <w:right w:w="107" w:type="dxa"/>
          </w:tblCellMar>
        </w:tblPrEx>
        <w:trPr>
          <w:cantSplit/>
          <w:trHeight w:val="340"/>
          <w:jc w:val="center"/>
        </w:trPr>
        <w:tc>
          <w:tcPr>
            <w:tcW w:w="1695" w:type="dxa"/>
            <w:tcBorders>
              <w:left w:val="single" w:sz="6" w:space="0" w:color="auto"/>
              <w:right w:val="single" w:sz="6" w:space="0" w:color="auto"/>
            </w:tcBorders>
            <w:vAlign w:val="center"/>
          </w:tcPr>
          <w:p w:rsidR="002252E2" w:rsidRDefault="002252E2" w:rsidP="00480F43">
            <w:pPr>
              <w:rPr>
                <w:rFonts w:ascii="Arial" w:hAnsi="Arial" w:cs="Arial"/>
                <w:sz w:val="18"/>
                <w:szCs w:val="18"/>
              </w:rPr>
            </w:pPr>
            <w:r>
              <w:rPr>
                <w:rFonts w:cs="Simplified Arabic"/>
                <w:sz w:val="18"/>
                <w:szCs w:val="18"/>
                <w:rtl/>
              </w:rPr>
              <w:t>الاستهلاك الوسيط</w:t>
            </w:r>
          </w:p>
        </w:tc>
        <w:tc>
          <w:tcPr>
            <w:tcW w:w="1136" w:type="dxa"/>
            <w:tcBorders>
              <w:left w:val="single" w:sz="6" w:space="0" w:color="auto"/>
            </w:tcBorders>
            <w:vAlign w:val="center"/>
          </w:tcPr>
          <w:p w:rsidR="002252E2" w:rsidRPr="00DB2A45" w:rsidRDefault="002252E2" w:rsidP="00831E09">
            <w:pPr>
              <w:bidi w:val="0"/>
              <w:jc w:val="right"/>
              <w:rPr>
                <w:rFonts w:ascii="Arial" w:hAnsi="Arial" w:cs="Arial"/>
                <w:color w:val="000000"/>
                <w:sz w:val="18"/>
                <w:szCs w:val="18"/>
              </w:rPr>
            </w:pPr>
            <w:r w:rsidRPr="00DB2A45">
              <w:rPr>
                <w:rFonts w:ascii="Arial" w:hAnsi="Arial" w:cs="Arial"/>
                <w:color w:val="000000"/>
                <w:sz w:val="18"/>
                <w:szCs w:val="18"/>
              </w:rPr>
              <w:t>146685.8</w:t>
            </w:r>
          </w:p>
        </w:tc>
        <w:tc>
          <w:tcPr>
            <w:tcW w:w="1277" w:type="dxa"/>
            <w:vAlign w:val="center"/>
          </w:tcPr>
          <w:p w:rsidR="002252E2" w:rsidRPr="00DB2A45" w:rsidRDefault="002252E2" w:rsidP="00831E09">
            <w:pPr>
              <w:bidi w:val="0"/>
              <w:jc w:val="right"/>
              <w:rPr>
                <w:rFonts w:ascii="Arial" w:hAnsi="Arial" w:cs="Arial"/>
                <w:color w:val="000000"/>
                <w:sz w:val="18"/>
                <w:szCs w:val="18"/>
              </w:rPr>
            </w:pPr>
            <w:r w:rsidRPr="00DB2A45">
              <w:rPr>
                <w:rFonts w:ascii="Arial" w:hAnsi="Arial" w:cs="Arial"/>
                <w:color w:val="000000"/>
                <w:sz w:val="18"/>
                <w:szCs w:val="18"/>
              </w:rPr>
              <w:t>876.1</w:t>
            </w:r>
          </w:p>
        </w:tc>
        <w:tc>
          <w:tcPr>
            <w:tcW w:w="1220" w:type="dxa"/>
            <w:vAlign w:val="center"/>
          </w:tcPr>
          <w:p w:rsidR="002252E2" w:rsidRPr="00DB2A45" w:rsidRDefault="002252E2" w:rsidP="00831E09">
            <w:pPr>
              <w:bidi w:val="0"/>
              <w:jc w:val="right"/>
              <w:rPr>
                <w:rFonts w:ascii="Arial" w:hAnsi="Arial" w:cs="Arial"/>
                <w:color w:val="000000"/>
                <w:sz w:val="18"/>
                <w:szCs w:val="18"/>
              </w:rPr>
            </w:pPr>
            <w:r w:rsidRPr="00DB2A45">
              <w:rPr>
                <w:rFonts w:ascii="Arial" w:hAnsi="Arial" w:cs="Arial"/>
                <w:color w:val="000000"/>
                <w:sz w:val="18"/>
                <w:szCs w:val="18"/>
              </w:rPr>
              <w:t>0.006</w:t>
            </w:r>
          </w:p>
        </w:tc>
        <w:tc>
          <w:tcPr>
            <w:tcW w:w="1405" w:type="dxa"/>
            <w:vAlign w:val="center"/>
          </w:tcPr>
          <w:p w:rsidR="002252E2" w:rsidRPr="00DB2A45" w:rsidRDefault="002252E2" w:rsidP="00831E09">
            <w:pPr>
              <w:bidi w:val="0"/>
              <w:jc w:val="right"/>
              <w:rPr>
                <w:rFonts w:ascii="Arial" w:hAnsi="Arial" w:cs="Arial"/>
                <w:color w:val="000000"/>
                <w:sz w:val="18"/>
                <w:szCs w:val="18"/>
              </w:rPr>
            </w:pPr>
            <w:r w:rsidRPr="00DB2A45">
              <w:rPr>
                <w:rFonts w:ascii="Arial" w:hAnsi="Arial" w:cs="Arial"/>
                <w:color w:val="000000"/>
                <w:sz w:val="18"/>
                <w:szCs w:val="18"/>
              </w:rPr>
              <w:t>144967.1</w:t>
            </w:r>
          </w:p>
        </w:tc>
        <w:tc>
          <w:tcPr>
            <w:tcW w:w="1230" w:type="dxa"/>
            <w:tcBorders>
              <w:right w:val="nil"/>
            </w:tcBorders>
            <w:vAlign w:val="center"/>
          </w:tcPr>
          <w:p w:rsidR="002252E2" w:rsidRPr="00DB2A45" w:rsidRDefault="002252E2" w:rsidP="00831E09">
            <w:pPr>
              <w:bidi w:val="0"/>
              <w:jc w:val="right"/>
              <w:rPr>
                <w:rFonts w:ascii="Arial" w:hAnsi="Arial" w:cs="Arial"/>
                <w:color w:val="000000"/>
                <w:sz w:val="18"/>
                <w:szCs w:val="18"/>
              </w:rPr>
            </w:pPr>
            <w:r w:rsidRPr="00DB2A45">
              <w:rPr>
                <w:rFonts w:ascii="Arial" w:hAnsi="Arial" w:cs="Arial"/>
                <w:color w:val="000000"/>
                <w:sz w:val="18"/>
                <w:szCs w:val="18"/>
              </w:rPr>
              <w:t>148404.7</w:t>
            </w:r>
          </w:p>
        </w:tc>
        <w:tc>
          <w:tcPr>
            <w:tcW w:w="1109" w:type="dxa"/>
            <w:tcBorders>
              <w:right w:val="single" w:sz="6" w:space="0" w:color="auto"/>
            </w:tcBorders>
            <w:vAlign w:val="center"/>
          </w:tcPr>
          <w:p w:rsidR="002252E2" w:rsidRPr="00DB2A45" w:rsidRDefault="002252E2" w:rsidP="00831E09">
            <w:pPr>
              <w:bidi w:val="0"/>
              <w:jc w:val="right"/>
            </w:pPr>
            <w:r w:rsidRPr="00DB2A45">
              <w:rPr>
                <w:rFonts w:asciiTheme="minorBidi" w:hAnsiTheme="minorBidi" w:cstheme="minorBidi" w:hint="cs"/>
                <w:sz w:val="18"/>
                <w:szCs w:val="18"/>
                <w:rtl/>
              </w:rPr>
              <w:t>2411</w:t>
            </w:r>
          </w:p>
        </w:tc>
      </w:tr>
      <w:tr w:rsidR="002252E2" w:rsidTr="00480F43">
        <w:tblPrEx>
          <w:tblCellMar>
            <w:left w:w="107" w:type="dxa"/>
            <w:right w:w="107" w:type="dxa"/>
          </w:tblCellMar>
        </w:tblPrEx>
        <w:trPr>
          <w:cantSplit/>
          <w:trHeight w:val="340"/>
          <w:jc w:val="center"/>
        </w:trPr>
        <w:tc>
          <w:tcPr>
            <w:tcW w:w="1695" w:type="dxa"/>
            <w:tcBorders>
              <w:left w:val="single" w:sz="6" w:space="0" w:color="auto"/>
              <w:bottom w:val="single" w:sz="6" w:space="0" w:color="auto"/>
              <w:right w:val="single" w:sz="6" w:space="0" w:color="auto"/>
            </w:tcBorders>
            <w:vAlign w:val="center"/>
          </w:tcPr>
          <w:p w:rsidR="002252E2" w:rsidRDefault="002252E2" w:rsidP="00480F43">
            <w:pPr>
              <w:rPr>
                <w:rFonts w:ascii="Arial" w:hAnsi="Arial" w:cs="Arial"/>
                <w:sz w:val="18"/>
                <w:szCs w:val="18"/>
              </w:rPr>
            </w:pPr>
            <w:r>
              <w:rPr>
                <w:rFonts w:cs="Simplified Arabic"/>
                <w:sz w:val="18"/>
                <w:szCs w:val="18"/>
                <w:rtl/>
              </w:rPr>
              <w:t>القيمة المضافة</w:t>
            </w:r>
          </w:p>
        </w:tc>
        <w:tc>
          <w:tcPr>
            <w:tcW w:w="1136" w:type="dxa"/>
            <w:tcBorders>
              <w:left w:val="single" w:sz="6" w:space="0" w:color="auto"/>
              <w:bottom w:val="single" w:sz="6" w:space="0" w:color="auto"/>
            </w:tcBorders>
            <w:vAlign w:val="center"/>
          </w:tcPr>
          <w:p w:rsidR="002252E2" w:rsidRPr="00DB2A45" w:rsidRDefault="002252E2" w:rsidP="00831E09">
            <w:pPr>
              <w:bidi w:val="0"/>
              <w:jc w:val="right"/>
              <w:rPr>
                <w:rFonts w:ascii="Arial" w:hAnsi="Arial" w:cs="Arial"/>
                <w:color w:val="000000"/>
                <w:sz w:val="18"/>
                <w:szCs w:val="18"/>
              </w:rPr>
            </w:pPr>
            <w:r w:rsidRPr="00DB2A45">
              <w:rPr>
                <w:rFonts w:ascii="Arial" w:hAnsi="Arial" w:cs="Arial"/>
                <w:color w:val="000000"/>
                <w:sz w:val="18"/>
                <w:szCs w:val="18"/>
              </w:rPr>
              <w:t>128282.4</w:t>
            </w:r>
          </w:p>
        </w:tc>
        <w:tc>
          <w:tcPr>
            <w:tcW w:w="1277" w:type="dxa"/>
            <w:tcBorders>
              <w:bottom w:val="single" w:sz="6" w:space="0" w:color="auto"/>
            </w:tcBorders>
            <w:vAlign w:val="center"/>
          </w:tcPr>
          <w:p w:rsidR="002252E2" w:rsidRPr="00DB2A45" w:rsidRDefault="002252E2" w:rsidP="00831E09">
            <w:pPr>
              <w:bidi w:val="0"/>
              <w:jc w:val="right"/>
              <w:rPr>
                <w:rFonts w:ascii="Arial" w:hAnsi="Arial" w:cs="Arial"/>
                <w:color w:val="000000"/>
                <w:sz w:val="18"/>
                <w:szCs w:val="18"/>
              </w:rPr>
            </w:pPr>
            <w:r w:rsidRPr="00DB2A45">
              <w:rPr>
                <w:rFonts w:ascii="Arial" w:hAnsi="Arial" w:cs="Arial"/>
                <w:color w:val="000000"/>
                <w:sz w:val="18"/>
                <w:szCs w:val="18"/>
              </w:rPr>
              <w:t>1068.3</w:t>
            </w:r>
          </w:p>
        </w:tc>
        <w:tc>
          <w:tcPr>
            <w:tcW w:w="1220" w:type="dxa"/>
            <w:tcBorders>
              <w:bottom w:val="single" w:sz="6" w:space="0" w:color="auto"/>
            </w:tcBorders>
            <w:vAlign w:val="center"/>
          </w:tcPr>
          <w:p w:rsidR="002252E2" w:rsidRPr="00DB2A45" w:rsidRDefault="002252E2" w:rsidP="00831E09">
            <w:pPr>
              <w:bidi w:val="0"/>
              <w:jc w:val="right"/>
              <w:rPr>
                <w:rFonts w:ascii="Arial" w:hAnsi="Arial" w:cs="Arial"/>
                <w:color w:val="000000"/>
                <w:sz w:val="18"/>
                <w:szCs w:val="18"/>
              </w:rPr>
            </w:pPr>
            <w:r w:rsidRPr="00DB2A45">
              <w:rPr>
                <w:rFonts w:ascii="Arial" w:hAnsi="Arial" w:cs="Arial"/>
                <w:color w:val="000000"/>
                <w:sz w:val="18"/>
                <w:szCs w:val="18"/>
              </w:rPr>
              <w:t>0.008</w:t>
            </w:r>
          </w:p>
        </w:tc>
        <w:tc>
          <w:tcPr>
            <w:tcW w:w="1405" w:type="dxa"/>
            <w:tcBorders>
              <w:bottom w:val="single" w:sz="6" w:space="0" w:color="auto"/>
            </w:tcBorders>
            <w:vAlign w:val="center"/>
          </w:tcPr>
          <w:p w:rsidR="002252E2" w:rsidRPr="00DB2A45" w:rsidRDefault="002252E2" w:rsidP="00831E09">
            <w:pPr>
              <w:bidi w:val="0"/>
              <w:jc w:val="right"/>
              <w:rPr>
                <w:rFonts w:ascii="Arial" w:hAnsi="Arial" w:cs="Arial"/>
                <w:color w:val="000000"/>
                <w:sz w:val="18"/>
                <w:szCs w:val="18"/>
              </w:rPr>
            </w:pPr>
            <w:r w:rsidRPr="00DB2A45">
              <w:rPr>
                <w:rFonts w:ascii="Arial" w:hAnsi="Arial" w:cs="Arial"/>
                <w:color w:val="000000"/>
                <w:sz w:val="18"/>
                <w:szCs w:val="18"/>
              </w:rPr>
              <w:t>126186.3</w:t>
            </w:r>
          </w:p>
        </w:tc>
        <w:tc>
          <w:tcPr>
            <w:tcW w:w="1230" w:type="dxa"/>
            <w:tcBorders>
              <w:bottom w:val="single" w:sz="6" w:space="0" w:color="auto"/>
              <w:right w:val="nil"/>
            </w:tcBorders>
            <w:vAlign w:val="center"/>
          </w:tcPr>
          <w:p w:rsidR="002252E2" w:rsidRPr="00DB2A45" w:rsidRDefault="002252E2" w:rsidP="00831E09">
            <w:pPr>
              <w:bidi w:val="0"/>
              <w:jc w:val="right"/>
              <w:rPr>
                <w:rFonts w:ascii="Arial" w:hAnsi="Arial" w:cs="Arial"/>
                <w:color w:val="000000"/>
                <w:sz w:val="18"/>
                <w:szCs w:val="18"/>
              </w:rPr>
            </w:pPr>
            <w:r w:rsidRPr="00DB2A45">
              <w:rPr>
                <w:rFonts w:ascii="Arial" w:hAnsi="Arial" w:cs="Arial"/>
                <w:color w:val="000000"/>
                <w:sz w:val="18"/>
                <w:szCs w:val="18"/>
              </w:rPr>
              <w:t>130378.3</w:t>
            </w:r>
          </w:p>
        </w:tc>
        <w:tc>
          <w:tcPr>
            <w:tcW w:w="1109" w:type="dxa"/>
            <w:tcBorders>
              <w:bottom w:val="single" w:sz="6" w:space="0" w:color="auto"/>
              <w:right w:val="single" w:sz="6" w:space="0" w:color="auto"/>
            </w:tcBorders>
            <w:vAlign w:val="center"/>
          </w:tcPr>
          <w:p w:rsidR="002252E2" w:rsidRPr="00DB2A45" w:rsidRDefault="002252E2" w:rsidP="00831E09">
            <w:pPr>
              <w:bidi w:val="0"/>
              <w:jc w:val="right"/>
            </w:pPr>
            <w:r w:rsidRPr="00DB2A45">
              <w:rPr>
                <w:rFonts w:asciiTheme="minorBidi" w:hAnsiTheme="minorBidi" w:cstheme="minorBidi" w:hint="cs"/>
                <w:sz w:val="18"/>
                <w:szCs w:val="18"/>
                <w:rtl/>
              </w:rPr>
              <w:t>2411</w:t>
            </w:r>
          </w:p>
        </w:tc>
      </w:tr>
    </w:tbl>
    <w:p w:rsidR="004C225A" w:rsidRDefault="004C225A" w:rsidP="004516C9">
      <w:pPr>
        <w:pStyle w:val="Header"/>
        <w:numPr>
          <w:ilvl w:val="0"/>
          <w:numId w:val="19"/>
        </w:numPr>
        <w:tabs>
          <w:tab w:val="clear" w:pos="4153"/>
          <w:tab w:val="clear" w:pos="8306"/>
        </w:tabs>
        <w:ind w:left="282" w:hanging="283"/>
        <w:jc w:val="both"/>
        <w:rPr>
          <w:rFonts w:cs="Simplified Arabic"/>
          <w:b/>
          <w:bCs/>
          <w:sz w:val="24"/>
          <w:szCs w:val="24"/>
          <w:rtl/>
        </w:rPr>
      </w:pPr>
      <w:r>
        <w:rPr>
          <w:rFonts w:cs="Simplified Arabic"/>
          <w:b/>
          <w:bCs/>
          <w:sz w:val="24"/>
          <w:szCs w:val="24"/>
          <w:rtl/>
        </w:rPr>
        <w:t>أخطاء غير ا</w:t>
      </w:r>
      <w:r w:rsidR="004516C9">
        <w:rPr>
          <w:rFonts w:cs="Simplified Arabic" w:hint="cs"/>
          <w:b/>
          <w:bCs/>
          <w:sz w:val="24"/>
          <w:szCs w:val="24"/>
          <w:rtl/>
        </w:rPr>
        <w:t>لمعاينة</w:t>
      </w:r>
    </w:p>
    <w:p w:rsidR="007135E2" w:rsidRPr="00D862B2" w:rsidRDefault="004C225A" w:rsidP="004C17C3">
      <w:pPr>
        <w:overflowPunct w:val="0"/>
        <w:autoSpaceDE w:val="0"/>
        <w:autoSpaceDN w:val="0"/>
        <w:adjustRightInd w:val="0"/>
        <w:ind w:left="-1"/>
        <w:jc w:val="both"/>
        <w:rPr>
          <w:rFonts w:ascii="Courier New" w:hAnsi="Courier New" w:cs="Simplified Arabic"/>
          <w:sz w:val="24"/>
          <w:szCs w:val="24"/>
          <w:rtl/>
        </w:rPr>
      </w:pPr>
      <w:r>
        <w:rPr>
          <w:rFonts w:cs="Simplified Arabic"/>
          <w:sz w:val="24"/>
          <w:szCs w:val="24"/>
          <w:rtl/>
        </w:rPr>
        <w:t xml:space="preserve">أما </w:t>
      </w:r>
      <w:r w:rsidR="004C17C3">
        <w:rPr>
          <w:rFonts w:cs="Simplified Arabic" w:hint="cs"/>
          <w:sz w:val="24"/>
          <w:szCs w:val="24"/>
          <w:rtl/>
        </w:rPr>
        <w:t>أخطاء غير المعاينة</w:t>
      </w:r>
      <w:r>
        <w:rPr>
          <w:rFonts w:cs="Simplified Arabic"/>
          <w:sz w:val="24"/>
          <w:szCs w:val="24"/>
          <w:rtl/>
        </w:rPr>
        <w:t xml:space="preserve"> فهي ممكنة الحدوث في كل مراحل تنفيذ المشروع، خلال جمع البيانات أو إدخالها كأخطاء</w:t>
      </w:r>
      <w:r w:rsidRPr="00885F1C">
        <w:rPr>
          <w:rFonts w:cs="Simplified Arabic"/>
          <w:sz w:val="24"/>
          <w:szCs w:val="24"/>
          <w:rtl/>
        </w:rPr>
        <w:t xml:space="preserve"> </w:t>
      </w:r>
      <w:r>
        <w:rPr>
          <w:rFonts w:cs="Simplified Arabic"/>
          <w:sz w:val="24"/>
          <w:szCs w:val="24"/>
          <w:rtl/>
        </w:rPr>
        <w:t>الاستجابة (المبحوث</w:t>
      </w:r>
      <w:proofErr w:type="spellStart"/>
      <w:r>
        <w:rPr>
          <w:rFonts w:cs="Simplified Arabic"/>
          <w:sz w:val="24"/>
          <w:szCs w:val="24"/>
          <w:rtl/>
        </w:rPr>
        <w:t>)،</w:t>
      </w:r>
      <w:proofErr w:type="spellEnd"/>
      <w:r>
        <w:rPr>
          <w:rFonts w:cs="Simplified Arabic"/>
          <w:sz w:val="24"/>
          <w:szCs w:val="24"/>
          <w:rtl/>
        </w:rPr>
        <w:t xml:space="preserve"> وأخطاء المقابلة (الباحث</w:t>
      </w:r>
      <w:proofErr w:type="spellStart"/>
      <w:r>
        <w:rPr>
          <w:rFonts w:cs="Simplified Arabic"/>
          <w:sz w:val="24"/>
          <w:szCs w:val="24"/>
          <w:rtl/>
        </w:rPr>
        <w:t>)</w:t>
      </w:r>
      <w:proofErr w:type="spellEnd"/>
      <w:r>
        <w:rPr>
          <w:rFonts w:cs="Simplified Arabic"/>
          <w:sz w:val="24"/>
          <w:szCs w:val="24"/>
          <w:rtl/>
        </w:rPr>
        <w:t xml:space="preserve"> وأخطاء إدخال البيانات</w:t>
      </w:r>
      <w:r w:rsidR="004C17C3">
        <w:rPr>
          <w:rFonts w:ascii="Courier New" w:hAnsi="Courier New" w:cs="Simplified Arabic"/>
          <w:sz w:val="24"/>
          <w:szCs w:val="24"/>
          <w:rtl/>
        </w:rPr>
        <w:t>.</w:t>
      </w:r>
      <w:r w:rsidR="00A56CEC">
        <w:rPr>
          <w:rFonts w:ascii="Courier New" w:hAnsi="Courier New" w:cs="Simplified Arabic" w:hint="cs"/>
          <w:sz w:val="24"/>
          <w:szCs w:val="24"/>
          <w:rtl/>
        </w:rPr>
        <w:t xml:space="preserve">  </w:t>
      </w:r>
      <w:r>
        <w:rPr>
          <w:rFonts w:ascii="Courier New" w:hAnsi="Courier New" w:cs="Simplified Arabic"/>
          <w:sz w:val="24"/>
          <w:szCs w:val="24"/>
          <w:rtl/>
        </w:rPr>
        <w:t>ولتفادي الأخطاء والحد من تأثيرها فقد تم اتخاذ مجموعة من الإجراءات التي من شأنها تعزيز دقة البيانات من خلال عملية جمع البيانات من الميدان وعملية معالجة البيانات.</w:t>
      </w:r>
    </w:p>
    <w:p w:rsidR="00EF63C3" w:rsidRDefault="00EF63C3" w:rsidP="002B4826">
      <w:pPr>
        <w:overflowPunct w:val="0"/>
        <w:autoSpaceDE w:val="0"/>
        <w:autoSpaceDN w:val="0"/>
        <w:adjustRightInd w:val="0"/>
        <w:ind w:left="-1"/>
        <w:jc w:val="both"/>
        <w:rPr>
          <w:rFonts w:ascii="Courier New" w:hAnsi="Courier New" w:cs="Simplified Arabic"/>
          <w:sz w:val="24"/>
          <w:szCs w:val="24"/>
          <w:rtl/>
        </w:rPr>
      </w:pPr>
      <w:r w:rsidRPr="0034391F">
        <w:rPr>
          <w:rFonts w:ascii="Courier New" w:hAnsi="Courier New" w:cs="Simplified Arabic" w:hint="cs"/>
          <w:sz w:val="24"/>
          <w:szCs w:val="24"/>
          <w:rtl/>
        </w:rPr>
        <w:t xml:space="preserve">تم تحديث الاطار </w:t>
      </w:r>
      <w:r w:rsidR="00A1208F" w:rsidRPr="0034391F">
        <w:rPr>
          <w:rFonts w:ascii="Courier New" w:hAnsi="Courier New" w:cs="Simplified Arabic" w:hint="cs"/>
          <w:sz w:val="24"/>
          <w:szCs w:val="24"/>
          <w:rtl/>
        </w:rPr>
        <w:t xml:space="preserve">( مجتمع الدراسة ) </w:t>
      </w:r>
      <w:r w:rsidRPr="0034391F">
        <w:rPr>
          <w:rFonts w:ascii="Courier New" w:hAnsi="Courier New" w:cs="Simplified Arabic" w:hint="cs"/>
          <w:sz w:val="24"/>
          <w:szCs w:val="24"/>
          <w:rtl/>
        </w:rPr>
        <w:t xml:space="preserve">خلال عملية جمع البيانات </w:t>
      </w:r>
      <w:r w:rsidR="00A1208F" w:rsidRPr="0034391F">
        <w:rPr>
          <w:rFonts w:ascii="Courier New" w:hAnsi="Courier New" w:cs="Simplified Arabic" w:hint="cs"/>
          <w:sz w:val="24"/>
          <w:szCs w:val="24"/>
          <w:rtl/>
        </w:rPr>
        <w:t xml:space="preserve">في الميدان </w:t>
      </w:r>
      <w:r w:rsidRPr="0034391F">
        <w:rPr>
          <w:rFonts w:ascii="Courier New" w:hAnsi="Courier New" w:cs="Simplified Arabic" w:hint="cs"/>
          <w:sz w:val="24"/>
          <w:szCs w:val="24"/>
          <w:rtl/>
        </w:rPr>
        <w:t>من حيث حجم الخط من المركب</w:t>
      </w:r>
      <w:r w:rsidR="00AD6446">
        <w:rPr>
          <w:rFonts w:ascii="Courier New" w:hAnsi="Courier New" w:cs="Simplified Arabic" w:hint="cs"/>
          <w:sz w:val="24"/>
          <w:szCs w:val="24"/>
          <w:rtl/>
        </w:rPr>
        <w:t>ات و</w:t>
      </w:r>
      <w:r w:rsidRPr="0034391F">
        <w:rPr>
          <w:rFonts w:ascii="Courier New" w:hAnsi="Courier New" w:cs="Simplified Arabic" w:hint="cs"/>
          <w:sz w:val="24"/>
          <w:szCs w:val="24"/>
          <w:rtl/>
        </w:rPr>
        <w:t>حسب موديل المركبة (</w:t>
      </w:r>
      <w:r w:rsidRPr="00320AB2">
        <w:rPr>
          <w:rFonts w:asciiTheme="minorBidi" w:hAnsiTheme="minorBidi" w:cstheme="minorBidi"/>
          <w:sz w:val="24"/>
          <w:szCs w:val="24"/>
          <w:rtl/>
        </w:rPr>
        <w:t xml:space="preserve"> </w:t>
      </w:r>
      <w:r w:rsidRPr="00320AB2">
        <w:rPr>
          <w:rFonts w:asciiTheme="majorBidi" w:hAnsiTheme="majorBidi" w:cstheme="majorBidi"/>
          <w:sz w:val="24"/>
          <w:szCs w:val="24"/>
          <w:rtl/>
        </w:rPr>
        <w:t>200</w:t>
      </w:r>
      <w:r w:rsidR="002B4826">
        <w:rPr>
          <w:rFonts w:asciiTheme="majorBidi" w:hAnsiTheme="majorBidi" w:cstheme="majorBidi" w:hint="cs"/>
          <w:sz w:val="24"/>
          <w:szCs w:val="24"/>
          <w:rtl/>
        </w:rPr>
        <w:t>6</w:t>
      </w:r>
      <w:r w:rsidRPr="0034391F">
        <w:rPr>
          <w:rFonts w:ascii="Courier New" w:hAnsi="Courier New" w:cs="Simplified Arabic" w:hint="cs"/>
          <w:sz w:val="24"/>
          <w:szCs w:val="24"/>
          <w:rtl/>
        </w:rPr>
        <w:t xml:space="preserve"> فاقل ,</w:t>
      </w:r>
      <w:r w:rsidRPr="00320AB2">
        <w:rPr>
          <w:rFonts w:asciiTheme="majorBidi" w:hAnsiTheme="majorBidi" w:cstheme="majorBidi" w:hint="cs"/>
          <w:sz w:val="24"/>
          <w:szCs w:val="24"/>
          <w:rtl/>
        </w:rPr>
        <w:t xml:space="preserve"> </w:t>
      </w:r>
      <w:r w:rsidRPr="00320AB2">
        <w:rPr>
          <w:rFonts w:asciiTheme="majorBidi" w:hAnsiTheme="majorBidi" w:cstheme="majorBidi"/>
          <w:sz w:val="24"/>
          <w:szCs w:val="24"/>
          <w:rtl/>
        </w:rPr>
        <w:t>200</w:t>
      </w:r>
      <w:r w:rsidR="002B4826">
        <w:rPr>
          <w:rFonts w:asciiTheme="majorBidi" w:hAnsiTheme="majorBidi" w:cstheme="majorBidi" w:hint="cs"/>
          <w:sz w:val="24"/>
          <w:szCs w:val="24"/>
          <w:rtl/>
        </w:rPr>
        <w:t>7</w:t>
      </w:r>
      <w:r w:rsidR="00AD6446">
        <w:rPr>
          <w:rFonts w:ascii="Courier New" w:hAnsi="Courier New" w:cs="Simplified Arabic" w:hint="cs"/>
          <w:sz w:val="24"/>
          <w:szCs w:val="24"/>
          <w:rtl/>
        </w:rPr>
        <w:t xml:space="preserve"> فاعلى ) و</w:t>
      </w:r>
      <w:r w:rsidRPr="0034391F">
        <w:rPr>
          <w:rFonts w:ascii="Courier New" w:hAnsi="Courier New" w:cs="Simplified Arabic" w:hint="cs"/>
          <w:sz w:val="24"/>
          <w:szCs w:val="24"/>
          <w:rtl/>
        </w:rPr>
        <w:t xml:space="preserve">ذلك </w:t>
      </w:r>
      <w:r w:rsidR="00A1208F" w:rsidRPr="0034391F">
        <w:rPr>
          <w:rFonts w:ascii="Courier New" w:hAnsi="Courier New" w:cs="Simplified Arabic" w:hint="cs"/>
          <w:sz w:val="24"/>
          <w:szCs w:val="24"/>
          <w:rtl/>
        </w:rPr>
        <w:t>لغرض حساب ال</w:t>
      </w:r>
      <w:r w:rsidR="0089362F">
        <w:rPr>
          <w:rFonts w:ascii="Courier New" w:hAnsi="Courier New" w:cs="Simplified Arabic" w:hint="cs"/>
          <w:sz w:val="24"/>
          <w:szCs w:val="24"/>
          <w:rtl/>
        </w:rPr>
        <w:t>أ</w:t>
      </w:r>
      <w:r w:rsidR="00A1208F" w:rsidRPr="0034391F">
        <w:rPr>
          <w:rFonts w:ascii="Courier New" w:hAnsi="Courier New" w:cs="Simplified Arabic" w:hint="cs"/>
          <w:sz w:val="24"/>
          <w:szCs w:val="24"/>
          <w:rtl/>
        </w:rPr>
        <w:t>وزان لاحقا</w:t>
      </w:r>
      <w:r w:rsidR="0089362F">
        <w:rPr>
          <w:rFonts w:ascii="Courier New" w:hAnsi="Courier New" w:cs="Simplified Arabic" w:hint="cs"/>
          <w:sz w:val="24"/>
          <w:szCs w:val="24"/>
          <w:rtl/>
        </w:rPr>
        <w:t>ً</w:t>
      </w:r>
      <w:r w:rsidR="00A1208F" w:rsidRPr="0034391F">
        <w:rPr>
          <w:rFonts w:ascii="Courier New" w:hAnsi="Courier New" w:cs="Simplified Arabic" w:hint="cs"/>
          <w:sz w:val="24"/>
          <w:szCs w:val="24"/>
          <w:rtl/>
        </w:rPr>
        <w:t>.</w:t>
      </w:r>
    </w:p>
    <w:p w:rsidR="004C225A" w:rsidRDefault="004C225A">
      <w:pPr>
        <w:overflowPunct w:val="0"/>
        <w:autoSpaceDE w:val="0"/>
        <w:autoSpaceDN w:val="0"/>
        <w:adjustRightInd w:val="0"/>
        <w:ind w:left="-1"/>
        <w:jc w:val="lowKashida"/>
        <w:rPr>
          <w:rFonts w:ascii="Courier New" w:hAnsi="Courier New" w:cs="Simplified Arabic"/>
          <w:sz w:val="24"/>
          <w:szCs w:val="24"/>
          <w:rtl/>
        </w:rPr>
      </w:pPr>
    </w:p>
    <w:p w:rsidR="004C225A" w:rsidRDefault="004C225A" w:rsidP="00DA345E">
      <w:pPr>
        <w:overflowPunct w:val="0"/>
        <w:autoSpaceDE w:val="0"/>
        <w:autoSpaceDN w:val="0"/>
        <w:adjustRightInd w:val="0"/>
        <w:ind w:left="-1"/>
        <w:jc w:val="lowKashida"/>
        <w:rPr>
          <w:rFonts w:cs="Simplified Arabic"/>
          <w:b/>
          <w:bCs/>
          <w:sz w:val="24"/>
          <w:szCs w:val="24"/>
          <w:rtl/>
        </w:rPr>
      </w:pPr>
      <w:r>
        <w:rPr>
          <w:rFonts w:cs="Simplified Arabic"/>
          <w:b/>
          <w:bCs/>
          <w:sz w:val="24"/>
          <w:szCs w:val="24"/>
          <w:rtl/>
        </w:rPr>
        <w:t>9.2  مقارنة البيانات</w:t>
      </w:r>
    </w:p>
    <w:p w:rsidR="004C225A" w:rsidRDefault="004C225A" w:rsidP="00284400">
      <w:pPr>
        <w:overflowPunct w:val="0"/>
        <w:autoSpaceDE w:val="0"/>
        <w:autoSpaceDN w:val="0"/>
        <w:adjustRightInd w:val="0"/>
        <w:ind w:left="-1"/>
        <w:jc w:val="lowKashida"/>
        <w:rPr>
          <w:rFonts w:ascii="Courier New" w:hAnsi="Courier New" w:cs="Simplified Arabic"/>
          <w:sz w:val="24"/>
          <w:szCs w:val="24"/>
          <w:rtl/>
        </w:rPr>
      </w:pPr>
      <w:r>
        <w:rPr>
          <w:rFonts w:ascii="Courier New" w:hAnsi="Courier New" w:cs="Simplified Arabic"/>
          <w:sz w:val="24"/>
          <w:szCs w:val="24"/>
          <w:rtl/>
        </w:rPr>
        <w:t xml:space="preserve"> البيانات المنشورة ضمن هذا التقرير قابلة للمقارنة مع السنوات السابقة حيث تم استخدام نفس ادوات المسح بالاضافة لمستويات النشر، وكذلك فان هذه البيانات قابلة للمقارنة دولياً حيث اعتمدت على نظام الحسابات القومية </w:t>
      </w:r>
      <w:r w:rsidR="00284400">
        <w:rPr>
          <w:rFonts w:cs="Times New Roman"/>
          <w:sz w:val="24"/>
          <w:szCs w:val="24"/>
        </w:rPr>
        <w:t>2008</w:t>
      </w:r>
      <w:r>
        <w:rPr>
          <w:rFonts w:cs="Times New Roman"/>
          <w:sz w:val="24"/>
          <w:szCs w:val="24"/>
          <w:rtl/>
        </w:rPr>
        <w:t xml:space="preserve">            </w:t>
      </w:r>
      <w:r>
        <w:rPr>
          <w:rFonts w:cs="Simplified Arabic"/>
          <w:sz w:val="24"/>
          <w:szCs w:val="24"/>
          <w:rtl/>
        </w:rPr>
        <w:t>(</w:t>
      </w:r>
      <w:r>
        <w:rPr>
          <w:rFonts w:cs="Times New Roman"/>
          <w:sz w:val="24"/>
          <w:szCs w:val="24"/>
        </w:rPr>
        <w:t>SNA</w:t>
      </w:r>
      <w:r w:rsidR="0097639E">
        <w:rPr>
          <w:rFonts w:cs="Times New Roman"/>
          <w:sz w:val="24"/>
          <w:szCs w:val="24"/>
        </w:rPr>
        <w:t xml:space="preserve"> </w:t>
      </w:r>
      <w:r w:rsidR="00284400">
        <w:rPr>
          <w:rFonts w:cs="Times New Roman"/>
          <w:sz w:val="24"/>
          <w:szCs w:val="24"/>
        </w:rPr>
        <w:t>2008</w:t>
      </w:r>
      <w:r>
        <w:rPr>
          <w:rFonts w:ascii="Courier New" w:hAnsi="Courier New" w:cs="Simplified Arabic"/>
          <w:sz w:val="24"/>
          <w:szCs w:val="24"/>
          <w:rtl/>
        </w:rPr>
        <w:t xml:space="preserve">)، بالاضافة للنشر وفق التصنيف الصناعي الدولي للانشطة </w:t>
      </w:r>
      <w:r w:rsidR="008E3C15">
        <w:rPr>
          <w:rFonts w:ascii="Courier New" w:hAnsi="Courier New" w:cs="Simplified Arabic" w:hint="cs"/>
          <w:sz w:val="24"/>
          <w:szCs w:val="24"/>
          <w:rtl/>
        </w:rPr>
        <w:t>ال</w:t>
      </w:r>
      <w:r>
        <w:rPr>
          <w:rFonts w:ascii="Courier New" w:hAnsi="Courier New" w:cs="Simplified Arabic"/>
          <w:sz w:val="24"/>
          <w:szCs w:val="24"/>
          <w:rtl/>
        </w:rPr>
        <w:t xml:space="preserve">اقتصادية، التنقيح </w:t>
      </w:r>
      <w:r w:rsidR="00A14417">
        <w:rPr>
          <w:rFonts w:ascii="Courier New" w:hAnsi="Courier New" w:cs="Simplified Arabic" w:hint="cs"/>
          <w:sz w:val="24"/>
          <w:szCs w:val="24"/>
          <w:rtl/>
        </w:rPr>
        <w:t>الرابع</w:t>
      </w:r>
      <w:r>
        <w:rPr>
          <w:rFonts w:ascii="Courier New" w:hAnsi="Courier New" w:cs="Simplified Arabic"/>
          <w:sz w:val="24"/>
          <w:szCs w:val="24"/>
          <w:rtl/>
        </w:rPr>
        <w:t xml:space="preserve"> (</w:t>
      </w:r>
      <w:r w:rsidR="00D5422B" w:rsidRPr="00117DB9">
        <w:rPr>
          <w:rFonts w:asciiTheme="majorBidi" w:hAnsiTheme="majorBidi" w:cstheme="majorBidi"/>
          <w:sz w:val="24"/>
          <w:szCs w:val="24"/>
          <w:rtl/>
        </w:rPr>
        <w:t>4</w:t>
      </w:r>
      <w:r>
        <w:rPr>
          <w:rFonts w:cs="Times New Roman"/>
          <w:sz w:val="24"/>
          <w:szCs w:val="24"/>
        </w:rPr>
        <w:t>ISIC-</w:t>
      </w:r>
      <w:r>
        <w:rPr>
          <w:rFonts w:ascii="Courier New" w:hAnsi="Courier New" w:cs="Simplified Arabic"/>
          <w:sz w:val="24"/>
          <w:szCs w:val="24"/>
          <w:rtl/>
        </w:rPr>
        <w:t>).</w:t>
      </w:r>
    </w:p>
    <w:p w:rsidR="004C225A" w:rsidRDefault="004C225A">
      <w:pPr>
        <w:pStyle w:val="Header"/>
        <w:tabs>
          <w:tab w:val="clear" w:pos="4153"/>
          <w:tab w:val="clear" w:pos="8306"/>
        </w:tabs>
        <w:jc w:val="lowKashida"/>
        <w:rPr>
          <w:rFonts w:cs="Simplified Arabic"/>
          <w:sz w:val="24"/>
          <w:szCs w:val="24"/>
          <w:rtl/>
        </w:rPr>
      </w:pPr>
    </w:p>
    <w:p w:rsidR="004C225A" w:rsidRDefault="004C225A" w:rsidP="00DA345E">
      <w:pPr>
        <w:pStyle w:val="Header"/>
        <w:tabs>
          <w:tab w:val="clear" w:pos="4153"/>
          <w:tab w:val="clear" w:pos="8306"/>
          <w:tab w:val="left" w:pos="282"/>
        </w:tabs>
        <w:jc w:val="lowKashida"/>
        <w:rPr>
          <w:rFonts w:cs="Simplified Arabic"/>
          <w:b/>
          <w:bCs/>
          <w:sz w:val="24"/>
          <w:szCs w:val="24"/>
          <w:rtl/>
        </w:rPr>
      </w:pPr>
      <w:r>
        <w:rPr>
          <w:rFonts w:cs="Simplified Arabic"/>
          <w:b/>
          <w:bCs/>
          <w:sz w:val="24"/>
          <w:szCs w:val="24"/>
          <w:rtl/>
        </w:rPr>
        <w:t xml:space="preserve">10.2 الملاحظات الفنية </w:t>
      </w:r>
    </w:p>
    <w:p w:rsidR="004C225A" w:rsidRDefault="004C225A">
      <w:pPr>
        <w:pStyle w:val="Header"/>
        <w:tabs>
          <w:tab w:val="clear" w:pos="4153"/>
          <w:tab w:val="clear" w:pos="8306"/>
        </w:tabs>
        <w:jc w:val="lowKashida"/>
        <w:rPr>
          <w:rFonts w:cs="Simplified Arabic"/>
          <w:sz w:val="24"/>
          <w:szCs w:val="24"/>
          <w:rtl/>
        </w:rPr>
      </w:pPr>
      <w:r>
        <w:rPr>
          <w:rFonts w:cs="Simplified Arabic"/>
          <w:sz w:val="24"/>
          <w:szCs w:val="24"/>
          <w:rtl/>
        </w:rPr>
        <w:t xml:space="preserve">هناك مجموعة من الملاحظات الفنية الهامة والتي يجب أخذها بعين الاعتبار عند الاطلاع على هذا التقرير، وهي على النحو التالي:  </w:t>
      </w:r>
    </w:p>
    <w:p w:rsidR="004C225A" w:rsidRPr="00A67661" w:rsidRDefault="004C225A" w:rsidP="00EE54BC">
      <w:pPr>
        <w:numPr>
          <w:ilvl w:val="0"/>
          <w:numId w:val="11"/>
        </w:numPr>
        <w:tabs>
          <w:tab w:val="clear" w:pos="2344"/>
        </w:tabs>
        <w:ind w:left="282" w:hanging="283"/>
        <w:jc w:val="mediumKashida"/>
        <w:rPr>
          <w:rFonts w:cs="Simplified Arabic"/>
          <w:sz w:val="24"/>
          <w:szCs w:val="24"/>
        </w:rPr>
      </w:pPr>
      <w:r w:rsidRPr="00A67661">
        <w:rPr>
          <w:rFonts w:cs="Simplified Arabic"/>
          <w:sz w:val="24"/>
          <w:szCs w:val="24"/>
          <w:rtl/>
        </w:rPr>
        <w:t>قد يلاحظ بعض الاختلافات الطفيفة لقيم نفس المتغير بين الجداول المختلفة، أو بين مفردات المتغير ومجموعه.</w:t>
      </w:r>
    </w:p>
    <w:p w:rsidR="004C225A" w:rsidRPr="00A67661" w:rsidRDefault="004C225A" w:rsidP="00EE54BC">
      <w:pPr>
        <w:numPr>
          <w:ilvl w:val="0"/>
          <w:numId w:val="11"/>
        </w:numPr>
        <w:tabs>
          <w:tab w:val="clear" w:pos="2344"/>
        </w:tabs>
        <w:ind w:left="282" w:hanging="283"/>
        <w:jc w:val="mediumKashida"/>
        <w:rPr>
          <w:rFonts w:cs="Simplified Arabic"/>
          <w:sz w:val="24"/>
          <w:szCs w:val="24"/>
        </w:rPr>
      </w:pPr>
      <w:r w:rsidRPr="00A67661">
        <w:rPr>
          <w:rFonts w:cs="Simplified Arabic"/>
          <w:sz w:val="24"/>
          <w:szCs w:val="24"/>
          <w:rtl/>
        </w:rPr>
        <w:t xml:space="preserve">تم جمع البيانات المالية بالعملات الثلاث (الدينار الأردني، الدولار </w:t>
      </w:r>
      <w:proofErr w:type="spellStart"/>
      <w:r w:rsidRPr="00A67661">
        <w:rPr>
          <w:rFonts w:cs="Simplified Arabic"/>
          <w:sz w:val="24"/>
          <w:szCs w:val="24"/>
          <w:rtl/>
        </w:rPr>
        <w:t>الأمريكي،</w:t>
      </w:r>
      <w:proofErr w:type="spellEnd"/>
      <w:r w:rsidRPr="00A67661">
        <w:rPr>
          <w:rFonts w:cs="Simplified Arabic"/>
          <w:sz w:val="24"/>
          <w:szCs w:val="24"/>
          <w:rtl/>
        </w:rPr>
        <w:t xml:space="preserve"> </w:t>
      </w:r>
      <w:proofErr w:type="spellStart"/>
      <w:r w:rsidRPr="00A67661">
        <w:rPr>
          <w:rFonts w:cs="Simplified Arabic"/>
          <w:sz w:val="24"/>
          <w:szCs w:val="24"/>
          <w:rtl/>
        </w:rPr>
        <w:t>الشيقل</w:t>
      </w:r>
      <w:proofErr w:type="spellEnd"/>
      <w:r w:rsidRPr="00A67661">
        <w:rPr>
          <w:rFonts w:cs="Simplified Arabic"/>
          <w:sz w:val="24"/>
          <w:szCs w:val="24"/>
          <w:rtl/>
        </w:rPr>
        <w:t xml:space="preserve"> الإسرائيلي</w:t>
      </w:r>
      <w:proofErr w:type="spellStart"/>
      <w:r w:rsidRPr="00A67661">
        <w:rPr>
          <w:rFonts w:cs="Simplified Arabic"/>
          <w:sz w:val="24"/>
          <w:szCs w:val="24"/>
          <w:rtl/>
        </w:rPr>
        <w:t>)،</w:t>
      </w:r>
      <w:proofErr w:type="spellEnd"/>
      <w:r w:rsidR="00A07D4F">
        <w:rPr>
          <w:rFonts w:cs="Simplified Arabic" w:hint="cs"/>
          <w:sz w:val="24"/>
          <w:szCs w:val="24"/>
          <w:rtl/>
        </w:rPr>
        <w:t xml:space="preserve">          </w:t>
      </w:r>
      <w:r w:rsidRPr="00A67661">
        <w:rPr>
          <w:rFonts w:cs="Simplified Arabic"/>
          <w:sz w:val="24"/>
          <w:szCs w:val="24"/>
          <w:rtl/>
        </w:rPr>
        <w:t>لكن تم تحويلها ونشرها بالدولار الأمريكي.</w:t>
      </w:r>
    </w:p>
    <w:p w:rsidR="004C225A" w:rsidRDefault="004C225A" w:rsidP="00EE54BC">
      <w:pPr>
        <w:numPr>
          <w:ilvl w:val="0"/>
          <w:numId w:val="11"/>
        </w:numPr>
        <w:tabs>
          <w:tab w:val="clear" w:pos="2344"/>
        </w:tabs>
        <w:ind w:left="282" w:hanging="283"/>
        <w:jc w:val="mediumKashida"/>
        <w:rPr>
          <w:rFonts w:cs="Simplified Arabic"/>
          <w:sz w:val="24"/>
          <w:szCs w:val="24"/>
        </w:rPr>
      </w:pPr>
      <w:r w:rsidRPr="00A67661">
        <w:rPr>
          <w:rFonts w:cs="Simplified Arabic"/>
          <w:sz w:val="24"/>
          <w:szCs w:val="24"/>
          <w:rtl/>
        </w:rPr>
        <w:t xml:space="preserve"> توجد بعض القيم الصفرية وذلك بسبب اما انها متدنية او لم تتوفر ضمن مركبات العينة المختارة، وليس بالضرورة انها قيمة صفرية لكافة المركبات.</w:t>
      </w:r>
    </w:p>
    <w:p w:rsidR="00071EE4" w:rsidRDefault="00071EE4" w:rsidP="00EE54BC">
      <w:pPr>
        <w:numPr>
          <w:ilvl w:val="0"/>
          <w:numId w:val="11"/>
        </w:numPr>
        <w:tabs>
          <w:tab w:val="clear" w:pos="2344"/>
        </w:tabs>
        <w:ind w:left="282" w:hanging="283"/>
        <w:jc w:val="mediumKashida"/>
        <w:rPr>
          <w:rFonts w:cs="Simplified Arabic"/>
          <w:sz w:val="24"/>
          <w:szCs w:val="24"/>
        </w:rPr>
      </w:pPr>
      <w:r>
        <w:rPr>
          <w:rFonts w:cs="Simplified Arabic" w:hint="cs"/>
          <w:sz w:val="24"/>
          <w:szCs w:val="24"/>
          <w:rtl/>
        </w:rPr>
        <w:t>تم الاعتماد على اطار المركبات</w:t>
      </w:r>
      <w:r w:rsidR="0021452C">
        <w:rPr>
          <w:rFonts w:cs="Simplified Arabic" w:hint="cs"/>
          <w:sz w:val="24"/>
          <w:szCs w:val="24"/>
          <w:rtl/>
        </w:rPr>
        <w:t xml:space="preserve"> العمومية</w:t>
      </w:r>
      <w:r>
        <w:rPr>
          <w:rFonts w:cs="Simplified Arabic" w:hint="cs"/>
          <w:sz w:val="24"/>
          <w:szCs w:val="24"/>
          <w:rtl/>
        </w:rPr>
        <w:t xml:space="preserve"> </w:t>
      </w:r>
      <w:r w:rsidR="006542DC">
        <w:rPr>
          <w:rFonts w:cs="Simplified Arabic" w:hint="cs"/>
          <w:sz w:val="24"/>
          <w:szCs w:val="24"/>
          <w:rtl/>
        </w:rPr>
        <w:t>المزود من وزارة النقل والمواصلات 201</w:t>
      </w:r>
      <w:r w:rsidR="0077019A">
        <w:rPr>
          <w:rFonts w:cs="Simplified Arabic" w:hint="cs"/>
          <w:sz w:val="24"/>
          <w:szCs w:val="24"/>
          <w:rtl/>
        </w:rPr>
        <w:t>5</w:t>
      </w:r>
      <w:r w:rsidR="006542DC">
        <w:rPr>
          <w:rFonts w:cs="Simplified Arabic" w:hint="cs"/>
          <w:sz w:val="24"/>
          <w:szCs w:val="24"/>
          <w:rtl/>
        </w:rPr>
        <w:t xml:space="preserve"> في الضفة الغربية</w:t>
      </w:r>
      <w:r>
        <w:rPr>
          <w:rFonts w:cs="Simplified Arabic" w:hint="cs"/>
          <w:sz w:val="24"/>
          <w:szCs w:val="24"/>
          <w:rtl/>
        </w:rPr>
        <w:t xml:space="preserve">، </w:t>
      </w:r>
      <w:r w:rsidR="006542DC">
        <w:rPr>
          <w:rFonts w:cs="Simplified Arabic" w:hint="cs"/>
          <w:sz w:val="24"/>
          <w:szCs w:val="24"/>
          <w:rtl/>
        </w:rPr>
        <w:t xml:space="preserve">أما في قطاع غزة </w:t>
      </w:r>
      <w:r w:rsidR="0077019A">
        <w:rPr>
          <w:rFonts w:cs="Simplified Arabic" w:hint="cs"/>
          <w:sz w:val="24"/>
          <w:szCs w:val="24"/>
          <w:rtl/>
        </w:rPr>
        <w:t xml:space="preserve">تم الاعتماد على الاستقصاء الذي تم تنفيذه في عام 2014، </w:t>
      </w:r>
      <w:r w:rsidR="006542DC">
        <w:rPr>
          <w:rFonts w:cs="Simplified Arabic" w:hint="cs"/>
          <w:sz w:val="24"/>
          <w:szCs w:val="24"/>
          <w:rtl/>
        </w:rPr>
        <w:t>والقدس داخل الحواجز(</w:t>
      </w:r>
      <w:r w:rsidR="006542DC">
        <w:rPr>
          <w:rFonts w:cs="Simplified Arabic"/>
          <w:sz w:val="24"/>
          <w:szCs w:val="24"/>
        </w:rPr>
        <w:t>J1</w:t>
      </w:r>
      <w:r w:rsidR="006542DC">
        <w:rPr>
          <w:rFonts w:cs="Simplified Arabic" w:hint="cs"/>
          <w:sz w:val="24"/>
          <w:szCs w:val="24"/>
          <w:rtl/>
        </w:rPr>
        <w:t>) فقد تم اجراء استقصاء وتحديث اطار المركبات لعام 201</w:t>
      </w:r>
      <w:r w:rsidR="0077019A">
        <w:rPr>
          <w:rFonts w:cs="Simplified Arabic" w:hint="cs"/>
          <w:sz w:val="24"/>
          <w:szCs w:val="24"/>
          <w:rtl/>
        </w:rPr>
        <w:t>5</w:t>
      </w:r>
      <w:r w:rsidR="006542DC">
        <w:rPr>
          <w:rFonts w:cs="Simplified Arabic" w:hint="cs"/>
          <w:sz w:val="24"/>
          <w:szCs w:val="24"/>
          <w:rtl/>
        </w:rPr>
        <w:t>.</w:t>
      </w:r>
    </w:p>
    <w:p w:rsidR="00D862B2" w:rsidRPr="009E7CF4" w:rsidRDefault="009E7CF4" w:rsidP="00EE54BC">
      <w:pPr>
        <w:numPr>
          <w:ilvl w:val="0"/>
          <w:numId w:val="11"/>
        </w:numPr>
        <w:tabs>
          <w:tab w:val="clear" w:pos="2344"/>
        </w:tabs>
        <w:ind w:left="282" w:hanging="283"/>
        <w:jc w:val="both"/>
        <w:rPr>
          <w:rFonts w:cs="Simplified Arabic"/>
          <w:sz w:val="24"/>
          <w:szCs w:val="24"/>
        </w:rPr>
      </w:pPr>
      <w:r>
        <w:rPr>
          <w:rFonts w:cs="Simplified Arabic" w:hint="cs"/>
          <w:sz w:val="24"/>
          <w:szCs w:val="24"/>
          <w:rtl/>
        </w:rPr>
        <w:t xml:space="preserve">تم الاعتماد على نظام الحسابات القومية 2008 المقترح من الامم المتحدة </w:t>
      </w:r>
      <w:proofErr w:type="spellStart"/>
      <w:r w:rsidRPr="009E7CF4">
        <w:rPr>
          <w:rFonts w:cs="Simplified Arabic"/>
          <w:sz w:val="24"/>
          <w:szCs w:val="24"/>
          <w:rtl/>
        </w:rPr>
        <w:t>(</w:t>
      </w:r>
      <w:proofErr w:type="spellEnd"/>
      <w:r w:rsidRPr="009E7CF4">
        <w:rPr>
          <w:rFonts w:cs="Simplified Arabic"/>
          <w:sz w:val="24"/>
          <w:szCs w:val="24"/>
        </w:rPr>
        <w:t>SNA</w:t>
      </w:r>
      <w:r>
        <w:rPr>
          <w:rFonts w:cs="Simplified Arabic"/>
          <w:sz w:val="24"/>
          <w:szCs w:val="24"/>
        </w:rPr>
        <w:t xml:space="preserve"> 2008</w:t>
      </w:r>
      <w:proofErr w:type="spellStart"/>
      <w:r w:rsidRPr="009E7CF4">
        <w:rPr>
          <w:rFonts w:cs="Simplified Arabic"/>
          <w:sz w:val="24"/>
          <w:szCs w:val="24"/>
          <w:rtl/>
        </w:rPr>
        <w:t>)</w:t>
      </w:r>
      <w:proofErr w:type="spellEnd"/>
      <w:r w:rsidR="00EE54BC">
        <w:rPr>
          <w:rFonts w:cs="Simplified Arabic" w:hint="cs"/>
          <w:sz w:val="24"/>
          <w:szCs w:val="24"/>
          <w:rtl/>
        </w:rPr>
        <w:t xml:space="preserve"> للأعوام </w:t>
      </w:r>
      <w:proofErr w:type="spellStart"/>
      <w:r w:rsidR="00EE54BC">
        <w:rPr>
          <w:rFonts w:cs="Simplified Arabic" w:hint="cs"/>
          <w:sz w:val="24"/>
          <w:szCs w:val="24"/>
          <w:rtl/>
        </w:rPr>
        <w:t>2013-2015،</w:t>
      </w:r>
      <w:proofErr w:type="spellEnd"/>
      <w:r>
        <w:rPr>
          <w:rFonts w:cs="Simplified Arabic"/>
          <w:sz w:val="24"/>
          <w:szCs w:val="24"/>
        </w:rPr>
        <w:t xml:space="preserve"> </w:t>
      </w:r>
      <w:r w:rsidRPr="009E7CF4">
        <w:rPr>
          <w:rFonts w:cs="Simplified Arabic"/>
          <w:sz w:val="24"/>
          <w:szCs w:val="24"/>
          <w:rtl/>
        </w:rPr>
        <w:t>وعليه ف</w:t>
      </w:r>
      <w:r w:rsidRPr="009E7CF4">
        <w:rPr>
          <w:rFonts w:cs="Simplified Arabic" w:hint="cs"/>
          <w:sz w:val="24"/>
          <w:szCs w:val="24"/>
          <w:rtl/>
        </w:rPr>
        <w:t>إ</w:t>
      </w:r>
      <w:r w:rsidRPr="009E7CF4">
        <w:rPr>
          <w:rFonts w:cs="Simplified Arabic"/>
          <w:sz w:val="24"/>
          <w:szCs w:val="24"/>
          <w:rtl/>
        </w:rPr>
        <w:t>ن هناك بعض التغيرات في طريقة احتساب الاستهلاك الوسيط لمركبات النقل خارج</w:t>
      </w:r>
      <w:r>
        <w:rPr>
          <w:rFonts w:cs="Simplified Arabic"/>
          <w:sz w:val="24"/>
          <w:szCs w:val="24"/>
        </w:rPr>
        <w:t xml:space="preserve"> </w:t>
      </w:r>
      <w:r>
        <w:rPr>
          <w:rFonts w:cs="Simplified Arabic" w:hint="cs"/>
          <w:sz w:val="24"/>
          <w:szCs w:val="24"/>
          <w:rtl/>
        </w:rPr>
        <w:t xml:space="preserve"> </w:t>
      </w:r>
      <w:proofErr w:type="spellStart"/>
      <w:r w:rsidRPr="009E7CF4">
        <w:rPr>
          <w:rFonts w:cs="Simplified Arabic"/>
          <w:sz w:val="24"/>
          <w:szCs w:val="24"/>
          <w:rtl/>
        </w:rPr>
        <w:t>المنشات،</w:t>
      </w:r>
      <w:proofErr w:type="spellEnd"/>
      <w:r w:rsidRPr="009E7CF4">
        <w:rPr>
          <w:rFonts w:cs="Simplified Arabic"/>
          <w:sz w:val="24"/>
          <w:szCs w:val="24"/>
          <w:rtl/>
        </w:rPr>
        <w:t xml:space="preserve"> حيث يشمل الاستهلاك الوسيط للمركبات حسب نظام الحسابات القومية </w:t>
      </w:r>
      <w:r w:rsidRPr="009E7CF4">
        <w:rPr>
          <w:rFonts w:cs="Simplified Arabic"/>
          <w:sz w:val="24"/>
          <w:szCs w:val="24"/>
        </w:rPr>
        <w:t>2008</w:t>
      </w:r>
      <w:r w:rsidRPr="009E7CF4">
        <w:rPr>
          <w:rFonts w:cs="Simplified Arabic"/>
          <w:sz w:val="24"/>
          <w:szCs w:val="24"/>
          <w:rtl/>
        </w:rPr>
        <w:t xml:space="preserve"> المقترح من</w:t>
      </w:r>
      <w:r>
        <w:rPr>
          <w:rFonts w:cs="Simplified Arabic" w:hint="cs"/>
          <w:sz w:val="24"/>
          <w:szCs w:val="24"/>
          <w:rtl/>
        </w:rPr>
        <w:t xml:space="preserve"> الامم المتحدة </w:t>
      </w:r>
      <w:proofErr w:type="spellStart"/>
      <w:r w:rsidRPr="009E7CF4">
        <w:rPr>
          <w:rFonts w:cs="Simplified Arabic"/>
          <w:sz w:val="24"/>
          <w:szCs w:val="24"/>
          <w:rtl/>
        </w:rPr>
        <w:t>(</w:t>
      </w:r>
      <w:proofErr w:type="spellEnd"/>
      <w:r w:rsidRPr="009E7CF4">
        <w:rPr>
          <w:rFonts w:cs="Simplified Arabic"/>
          <w:sz w:val="24"/>
          <w:szCs w:val="24"/>
        </w:rPr>
        <w:t>SNA</w:t>
      </w:r>
      <w:r>
        <w:rPr>
          <w:rFonts w:cs="Simplified Arabic"/>
          <w:sz w:val="24"/>
          <w:szCs w:val="24"/>
        </w:rPr>
        <w:t xml:space="preserve"> 2008</w:t>
      </w:r>
      <w:proofErr w:type="spellStart"/>
      <w:r w:rsidRPr="009E7CF4">
        <w:rPr>
          <w:rFonts w:cs="Simplified Arabic"/>
          <w:sz w:val="24"/>
          <w:szCs w:val="24"/>
          <w:rtl/>
        </w:rPr>
        <w:t>)</w:t>
      </w:r>
      <w:proofErr w:type="spellEnd"/>
      <w:r>
        <w:rPr>
          <w:rFonts w:cs="Simplified Arabic" w:hint="cs"/>
          <w:sz w:val="24"/>
          <w:szCs w:val="24"/>
          <w:rtl/>
        </w:rPr>
        <w:t xml:space="preserve"> </w:t>
      </w:r>
      <w:r w:rsidR="00D8541D" w:rsidRPr="009E7CF4">
        <w:rPr>
          <w:rFonts w:cs="Simplified Arabic"/>
          <w:sz w:val="24"/>
          <w:szCs w:val="24"/>
          <w:rtl/>
        </w:rPr>
        <w:t xml:space="preserve">رسوم الخط </w:t>
      </w:r>
      <w:proofErr w:type="spellStart"/>
      <w:r w:rsidR="00D8541D" w:rsidRPr="009E7CF4">
        <w:rPr>
          <w:rFonts w:cs="Simplified Arabic"/>
          <w:sz w:val="24"/>
          <w:szCs w:val="24"/>
          <w:rtl/>
        </w:rPr>
        <w:t>(</w:t>
      </w:r>
      <w:proofErr w:type="spellEnd"/>
      <w:r w:rsidR="00D8541D" w:rsidRPr="009E7CF4">
        <w:rPr>
          <w:rFonts w:cs="Simplified Arabic"/>
          <w:sz w:val="24"/>
          <w:szCs w:val="24"/>
          <w:rtl/>
        </w:rPr>
        <w:t xml:space="preserve"> </w:t>
      </w:r>
      <w:proofErr w:type="spellStart"/>
      <w:r w:rsidR="00D8541D" w:rsidRPr="009E7CF4">
        <w:rPr>
          <w:rFonts w:cs="Simplified Arabic"/>
          <w:sz w:val="24"/>
          <w:szCs w:val="24"/>
          <w:rtl/>
        </w:rPr>
        <w:t>البيرمت)</w:t>
      </w:r>
      <w:proofErr w:type="spellEnd"/>
      <w:r w:rsidR="00D8541D" w:rsidRPr="009E7CF4">
        <w:rPr>
          <w:rFonts w:cs="Simplified Arabic"/>
          <w:sz w:val="24"/>
          <w:szCs w:val="24"/>
          <w:rtl/>
        </w:rPr>
        <w:t xml:space="preserve"> وكذلك رسوم </w:t>
      </w:r>
      <w:proofErr w:type="spellStart"/>
      <w:r w:rsidR="00D8541D" w:rsidRPr="009E7CF4">
        <w:rPr>
          <w:rFonts w:cs="Simplified Arabic"/>
          <w:sz w:val="24"/>
          <w:szCs w:val="24"/>
          <w:rtl/>
        </w:rPr>
        <w:t>الطوابع،</w:t>
      </w:r>
      <w:proofErr w:type="spellEnd"/>
      <w:r w:rsidR="00D8541D" w:rsidRPr="009E7CF4">
        <w:rPr>
          <w:rFonts w:cs="Simplified Arabic"/>
          <w:sz w:val="24"/>
          <w:szCs w:val="24"/>
          <w:rtl/>
        </w:rPr>
        <w:t xml:space="preserve"> وبالتالي نلاحظ ان </w:t>
      </w:r>
      <w:r w:rsidR="00D862B2" w:rsidRPr="009E7CF4">
        <w:rPr>
          <w:rFonts w:cs="Simplified Arabic"/>
          <w:sz w:val="24"/>
          <w:szCs w:val="24"/>
          <w:rtl/>
        </w:rPr>
        <w:t xml:space="preserve">بعض الفروق الطفيفة التي طرأت على كل من المصروفات والاستهلاك الوسيط </w:t>
      </w:r>
      <w:r w:rsidR="008A74B8" w:rsidRPr="009E7CF4">
        <w:rPr>
          <w:rFonts w:cs="Simplified Arabic" w:hint="cs"/>
          <w:sz w:val="24"/>
          <w:szCs w:val="24"/>
          <w:rtl/>
        </w:rPr>
        <w:t>وبند</w:t>
      </w:r>
      <w:r w:rsidR="00D862B2" w:rsidRPr="009E7CF4">
        <w:rPr>
          <w:rFonts w:cs="Simplified Arabic"/>
          <w:sz w:val="24"/>
          <w:szCs w:val="24"/>
          <w:rtl/>
        </w:rPr>
        <w:t xml:space="preserve"> الرسوم والضرائب</w:t>
      </w:r>
      <w:r w:rsidR="008A74B8" w:rsidRPr="009E7CF4">
        <w:rPr>
          <w:rFonts w:cs="Simplified Arabic" w:hint="cs"/>
          <w:sz w:val="24"/>
          <w:szCs w:val="24"/>
          <w:rtl/>
        </w:rPr>
        <w:t xml:space="preserve"> مقارنة </w:t>
      </w:r>
      <w:r w:rsidR="008E777D" w:rsidRPr="009E7CF4">
        <w:rPr>
          <w:rFonts w:cs="Simplified Arabic" w:hint="cs"/>
          <w:sz w:val="24"/>
          <w:szCs w:val="24"/>
          <w:rtl/>
        </w:rPr>
        <w:t>بالأعوام</w:t>
      </w:r>
      <w:r w:rsidR="008A74B8" w:rsidRPr="009E7CF4">
        <w:rPr>
          <w:rFonts w:cs="Simplified Arabic" w:hint="cs"/>
          <w:sz w:val="24"/>
          <w:szCs w:val="24"/>
          <w:rtl/>
        </w:rPr>
        <w:t xml:space="preserve"> الماضية التي كانت تعتمد على </w:t>
      </w:r>
      <w:r w:rsidR="008A74B8" w:rsidRPr="009E7CF4">
        <w:rPr>
          <w:rFonts w:cs="Simplified Arabic"/>
          <w:sz w:val="24"/>
          <w:szCs w:val="24"/>
          <w:rtl/>
        </w:rPr>
        <w:t xml:space="preserve">نظام الحسابات القومية </w:t>
      </w:r>
      <w:r w:rsidR="0001346D" w:rsidRPr="009E7CF4">
        <w:rPr>
          <w:rFonts w:cs="Simplified Arabic" w:hint="cs"/>
          <w:sz w:val="24"/>
          <w:szCs w:val="24"/>
          <w:rtl/>
        </w:rPr>
        <w:t>1993</w:t>
      </w:r>
      <w:r w:rsidR="008A74B8" w:rsidRPr="009E7CF4">
        <w:rPr>
          <w:rFonts w:cs="Simplified Arabic"/>
          <w:sz w:val="24"/>
          <w:szCs w:val="24"/>
          <w:rtl/>
        </w:rPr>
        <w:t xml:space="preserve"> المقترح من الأمم المتحدة </w:t>
      </w:r>
      <w:proofErr w:type="spellStart"/>
      <w:r w:rsidR="008A74B8" w:rsidRPr="009E7CF4">
        <w:rPr>
          <w:rFonts w:cs="Simplified Arabic"/>
          <w:sz w:val="24"/>
          <w:szCs w:val="24"/>
          <w:rtl/>
        </w:rPr>
        <w:t>(</w:t>
      </w:r>
      <w:proofErr w:type="spellEnd"/>
      <w:r w:rsidR="00962F08" w:rsidRPr="009E7CF4">
        <w:rPr>
          <w:rFonts w:cs="Simplified Arabic"/>
          <w:sz w:val="24"/>
          <w:szCs w:val="24"/>
        </w:rPr>
        <w:t>SNA</w:t>
      </w:r>
      <w:r w:rsidR="002F4F3F" w:rsidRPr="009E7CF4">
        <w:rPr>
          <w:rFonts w:cs="Simplified Arabic"/>
          <w:sz w:val="24"/>
          <w:szCs w:val="24"/>
        </w:rPr>
        <w:t xml:space="preserve"> </w:t>
      </w:r>
      <w:r w:rsidR="0001346D" w:rsidRPr="009E7CF4">
        <w:rPr>
          <w:rFonts w:cs="Simplified Arabic"/>
          <w:sz w:val="24"/>
          <w:szCs w:val="24"/>
        </w:rPr>
        <w:t>1993</w:t>
      </w:r>
      <w:proofErr w:type="spellStart"/>
      <w:r w:rsidR="008A74B8" w:rsidRPr="009E7CF4">
        <w:rPr>
          <w:rFonts w:cs="Simplified Arabic"/>
          <w:sz w:val="24"/>
          <w:szCs w:val="24"/>
          <w:rtl/>
        </w:rPr>
        <w:t>)</w:t>
      </w:r>
      <w:proofErr w:type="spellEnd"/>
      <w:r w:rsidR="008A74B8" w:rsidRPr="009E7CF4">
        <w:rPr>
          <w:rFonts w:cs="Simplified Arabic"/>
          <w:sz w:val="24"/>
          <w:szCs w:val="24"/>
        </w:rPr>
        <w:t>.</w:t>
      </w:r>
    </w:p>
    <w:p w:rsidR="00656EF2" w:rsidRDefault="00656EF2" w:rsidP="00656EF2">
      <w:pPr>
        <w:jc w:val="mediumKashida"/>
        <w:rPr>
          <w:rFonts w:cs="Simplified Arabic"/>
          <w:sz w:val="24"/>
          <w:szCs w:val="24"/>
          <w:rtl/>
        </w:rPr>
      </w:pPr>
    </w:p>
    <w:p w:rsidR="00656EF2" w:rsidRDefault="00656EF2" w:rsidP="00656EF2">
      <w:pPr>
        <w:jc w:val="mediumKashida"/>
        <w:rPr>
          <w:rFonts w:cs="Simplified Arabic"/>
          <w:sz w:val="24"/>
          <w:szCs w:val="24"/>
          <w:rtl/>
        </w:rPr>
      </w:pPr>
    </w:p>
    <w:p w:rsidR="00656EF2" w:rsidRDefault="00656EF2" w:rsidP="00656EF2">
      <w:pPr>
        <w:jc w:val="mediumKashida"/>
        <w:rPr>
          <w:rFonts w:cs="Simplified Arabic"/>
          <w:sz w:val="24"/>
          <w:szCs w:val="24"/>
          <w:rtl/>
        </w:rPr>
      </w:pPr>
    </w:p>
    <w:p w:rsidR="009E7CF4" w:rsidRPr="00F55E32" w:rsidRDefault="009E7CF4" w:rsidP="00656EF2">
      <w:pPr>
        <w:jc w:val="mediumKashida"/>
        <w:rPr>
          <w:rFonts w:cs="Simplified Arabic"/>
          <w:sz w:val="24"/>
          <w:szCs w:val="24"/>
        </w:rPr>
      </w:pPr>
    </w:p>
    <w:p w:rsidR="004C225A" w:rsidRDefault="004C225A">
      <w:pPr>
        <w:numPr>
          <w:ilvl w:val="0"/>
          <w:numId w:val="10"/>
        </w:numPr>
        <w:ind w:right="282"/>
        <w:jc w:val="both"/>
        <w:rPr>
          <w:rFonts w:cs="Simplified Arabic"/>
          <w:b/>
          <w:bCs/>
          <w:sz w:val="24"/>
          <w:szCs w:val="24"/>
        </w:rPr>
      </w:pPr>
      <w:r>
        <w:rPr>
          <w:rFonts w:cs="Simplified Arabic"/>
          <w:b/>
          <w:bCs/>
          <w:sz w:val="24"/>
          <w:szCs w:val="24"/>
          <w:rtl/>
        </w:rPr>
        <w:t>معدلات صرف العملات:</w:t>
      </w:r>
    </w:p>
    <w:p w:rsidR="004C225A" w:rsidRDefault="004C225A" w:rsidP="004817F3">
      <w:pPr>
        <w:ind w:left="281"/>
        <w:jc w:val="both"/>
        <w:rPr>
          <w:rFonts w:cs="Simplified Arabic"/>
          <w:sz w:val="24"/>
          <w:szCs w:val="24"/>
          <w:rtl/>
        </w:rPr>
      </w:pPr>
      <w:r>
        <w:rPr>
          <w:rFonts w:cs="Simplified Arabic"/>
          <w:sz w:val="24"/>
          <w:szCs w:val="24"/>
          <w:rtl/>
        </w:rPr>
        <w:t xml:space="preserve">تم اعتماد معدلات صرف العملات التالية، للتحويل إلى دولار أمريكي خلال عام الاسناد الزمني </w:t>
      </w:r>
      <w:r w:rsidR="00A67871">
        <w:rPr>
          <w:rFonts w:cs="Times New Roman" w:hint="cs"/>
          <w:sz w:val="24"/>
          <w:szCs w:val="24"/>
          <w:rtl/>
        </w:rPr>
        <w:t>201</w:t>
      </w:r>
      <w:r w:rsidR="004817F3">
        <w:rPr>
          <w:rFonts w:cs="Times New Roman" w:hint="cs"/>
          <w:sz w:val="24"/>
          <w:szCs w:val="24"/>
          <w:rtl/>
        </w:rPr>
        <w:t>5</w:t>
      </w:r>
      <w:r>
        <w:rPr>
          <w:rFonts w:cs="Simplified Arabic"/>
          <w:sz w:val="24"/>
          <w:szCs w:val="24"/>
          <w:rtl/>
        </w:rPr>
        <w:t>:</w:t>
      </w:r>
    </w:p>
    <w:p w:rsidR="004C225A" w:rsidRDefault="004C225A" w:rsidP="00630D4D">
      <w:pPr>
        <w:ind w:left="281"/>
        <w:jc w:val="both"/>
        <w:rPr>
          <w:rFonts w:cs="Simplified Arabic"/>
          <w:sz w:val="24"/>
          <w:szCs w:val="24"/>
        </w:rPr>
      </w:pPr>
      <w:r>
        <w:rPr>
          <w:rFonts w:cs="Simplified Arabic"/>
          <w:sz w:val="24"/>
          <w:szCs w:val="24"/>
          <w:rtl/>
        </w:rPr>
        <w:t xml:space="preserve">دولار أمريكي/ شيقل إسرائيلي = </w:t>
      </w:r>
      <w:r w:rsidR="00815F0C" w:rsidRPr="00815F0C">
        <w:rPr>
          <w:rFonts w:ascii="Arial" w:hAnsi="Arial" w:cs="Arial"/>
        </w:rPr>
        <w:t>3.</w:t>
      </w:r>
      <w:r w:rsidR="00630D4D">
        <w:rPr>
          <w:rFonts w:ascii="Arial" w:hAnsi="Arial" w:cs="Arial"/>
        </w:rPr>
        <w:t>8863</w:t>
      </w:r>
    </w:p>
    <w:p w:rsidR="004C225A" w:rsidRDefault="004303FE" w:rsidP="004303FE">
      <w:pPr>
        <w:rPr>
          <w:rFonts w:cs="Simplified Arabic"/>
          <w:sz w:val="24"/>
          <w:szCs w:val="24"/>
        </w:rPr>
      </w:pPr>
      <w:r>
        <w:rPr>
          <w:rFonts w:cs="Simplified Arabic"/>
          <w:sz w:val="24"/>
          <w:szCs w:val="24"/>
          <w:rtl/>
        </w:rPr>
        <w:t xml:space="preserve">    دولار أمريكي/ دينار أردني  </w:t>
      </w:r>
      <w:r w:rsidR="004C225A">
        <w:rPr>
          <w:rFonts w:cs="Simplified Arabic"/>
          <w:sz w:val="24"/>
          <w:szCs w:val="24"/>
          <w:rtl/>
        </w:rPr>
        <w:t xml:space="preserve"> = </w:t>
      </w:r>
      <w:r w:rsidR="004C225A">
        <w:rPr>
          <w:rFonts w:ascii="Arial" w:hAnsi="Arial" w:cs="Arial"/>
          <w:rtl/>
        </w:rPr>
        <w:t>0.70</w:t>
      </w:r>
      <w:r w:rsidR="00D60433">
        <w:rPr>
          <w:rFonts w:ascii="Arial" w:hAnsi="Arial" w:cs="Arial" w:hint="cs"/>
          <w:rtl/>
        </w:rPr>
        <w:t>90</w:t>
      </w: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Pr>
      </w:pPr>
    </w:p>
    <w:p w:rsidR="00675B18" w:rsidRDefault="00675B18">
      <w:pPr>
        <w:pStyle w:val="Header"/>
        <w:tabs>
          <w:tab w:val="clear" w:pos="4153"/>
          <w:tab w:val="clear" w:pos="8306"/>
        </w:tabs>
        <w:jc w:val="lowKashida"/>
        <w:rPr>
          <w:rFonts w:cs="Simplified Arabic"/>
          <w:b/>
          <w:bCs/>
          <w:sz w:val="24"/>
          <w:szCs w:val="24"/>
        </w:rPr>
      </w:pPr>
    </w:p>
    <w:p w:rsidR="00675B18" w:rsidRDefault="00675B18">
      <w:pPr>
        <w:pStyle w:val="Header"/>
        <w:tabs>
          <w:tab w:val="clear" w:pos="4153"/>
          <w:tab w:val="clear" w:pos="8306"/>
        </w:tabs>
        <w:jc w:val="lowKashida"/>
        <w:rPr>
          <w:rFonts w:cs="Simplified Arabic"/>
          <w:b/>
          <w:bCs/>
          <w:sz w:val="24"/>
          <w:szCs w:val="24"/>
        </w:rPr>
      </w:pPr>
    </w:p>
    <w:p w:rsidR="00675B18" w:rsidRDefault="00675B18">
      <w:pPr>
        <w:pStyle w:val="Header"/>
        <w:tabs>
          <w:tab w:val="clear" w:pos="4153"/>
          <w:tab w:val="clear" w:pos="8306"/>
        </w:tabs>
        <w:jc w:val="lowKashida"/>
        <w:rPr>
          <w:rFonts w:cs="Simplified Arabic"/>
          <w:b/>
          <w:bCs/>
          <w:sz w:val="24"/>
          <w:szCs w:val="24"/>
        </w:rPr>
      </w:pPr>
    </w:p>
    <w:p w:rsidR="00675B18" w:rsidRDefault="00675B18">
      <w:pPr>
        <w:pStyle w:val="Header"/>
        <w:tabs>
          <w:tab w:val="clear" w:pos="4153"/>
          <w:tab w:val="clear" w:pos="8306"/>
        </w:tabs>
        <w:jc w:val="lowKashida"/>
        <w:rPr>
          <w:rFonts w:cs="Simplified Arabic"/>
          <w:b/>
          <w:bCs/>
          <w:sz w:val="24"/>
          <w:szCs w:val="24"/>
        </w:rPr>
      </w:pPr>
    </w:p>
    <w:p w:rsidR="00675B18" w:rsidRDefault="00675B18">
      <w:pPr>
        <w:pStyle w:val="Header"/>
        <w:tabs>
          <w:tab w:val="clear" w:pos="4153"/>
          <w:tab w:val="clear" w:pos="8306"/>
        </w:tabs>
        <w:jc w:val="lowKashida"/>
        <w:rPr>
          <w:rFonts w:cs="Simplified Arabic"/>
          <w:b/>
          <w:bCs/>
          <w:sz w:val="24"/>
          <w:szCs w:val="24"/>
        </w:rPr>
      </w:pPr>
    </w:p>
    <w:p w:rsidR="00675B18" w:rsidRDefault="00675B18">
      <w:pPr>
        <w:pStyle w:val="Header"/>
        <w:tabs>
          <w:tab w:val="clear" w:pos="4153"/>
          <w:tab w:val="clear" w:pos="8306"/>
        </w:tabs>
        <w:jc w:val="lowKashida"/>
        <w:rPr>
          <w:rFonts w:cs="Simplified Arabic"/>
          <w:b/>
          <w:bCs/>
          <w:sz w:val="24"/>
          <w:szCs w:val="24"/>
        </w:rPr>
      </w:pPr>
    </w:p>
    <w:p w:rsidR="00675B18" w:rsidRDefault="00675B18">
      <w:pPr>
        <w:pStyle w:val="Header"/>
        <w:tabs>
          <w:tab w:val="clear" w:pos="4153"/>
          <w:tab w:val="clear" w:pos="8306"/>
        </w:tabs>
        <w:jc w:val="lowKashida"/>
        <w:rPr>
          <w:rFonts w:cs="Simplified Arabic"/>
          <w:b/>
          <w:bCs/>
          <w:sz w:val="24"/>
          <w:szCs w:val="24"/>
        </w:rPr>
      </w:pPr>
    </w:p>
    <w:p w:rsidR="00675B18" w:rsidRDefault="00675B18">
      <w:pPr>
        <w:pStyle w:val="Header"/>
        <w:tabs>
          <w:tab w:val="clear" w:pos="4153"/>
          <w:tab w:val="clear" w:pos="8306"/>
        </w:tabs>
        <w:jc w:val="lowKashida"/>
        <w:rPr>
          <w:rFonts w:cs="Simplified Arabic"/>
          <w:b/>
          <w:bCs/>
          <w:sz w:val="24"/>
          <w:szCs w:val="24"/>
        </w:rPr>
      </w:pPr>
    </w:p>
    <w:p w:rsidR="00675B18" w:rsidRDefault="00675B18">
      <w:pPr>
        <w:pStyle w:val="Header"/>
        <w:tabs>
          <w:tab w:val="clear" w:pos="4153"/>
          <w:tab w:val="clear" w:pos="8306"/>
        </w:tabs>
        <w:jc w:val="lowKashida"/>
        <w:rPr>
          <w:rFonts w:cs="Simplified Arabic"/>
          <w:b/>
          <w:bCs/>
          <w:sz w:val="24"/>
          <w:szCs w:val="24"/>
        </w:rPr>
      </w:pPr>
    </w:p>
    <w:p w:rsidR="00675B18" w:rsidRDefault="00675B18">
      <w:pPr>
        <w:pStyle w:val="Header"/>
        <w:tabs>
          <w:tab w:val="clear" w:pos="4153"/>
          <w:tab w:val="clear" w:pos="8306"/>
        </w:tabs>
        <w:jc w:val="lowKashida"/>
        <w:rPr>
          <w:rFonts w:cs="Simplified Arabic"/>
          <w:b/>
          <w:bCs/>
          <w:sz w:val="24"/>
          <w:szCs w:val="24"/>
        </w:rPr>
      </w:pPr>
    </w:p>
    <w:p w:rsidR="00675B18" w:rsidRDefault="00675B18">
      <w:pPr>
        <w:pStyle w:val="Header"/>
        <w:tabs>
          <w:tab w:val="clear" w:pos="4153"/>
          <w:tab w:val="clear" w:pos="8306"/>
        </w:tabs>
        <w:jc w:val="lowKashida"/>
        <w:rPr>
          <w:rFonts w:cs="Simplified Arabic"/>
          <w:b/>
          <w:bCs/>
          <w:sz w:val="24"/>
          <w:szCs w:val="24"/>
        </w:rPr>
      </w:pPr>
    </w:p>
    <w:p w:rsidR="00675B18" w:rsidRDefault="00675B18">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rsidP="00102E5C">
      <w:pPr>
        <w:jc w:val="center"/>
        <w:outlineLvl w:val="0"/>
        <w:rPr>
          <w:rFonts w:cs="Simplified Arabic"/>
          <w:sz w:val="24"/>
          <w:szCs w:val="24"/>
          <w:rtl/>
        </w:rPr>
      </w:pPr>
      <w:r>
        <w:rPr>
          <w:rFonts w:cs="Simplified Arabic"/>
          <w:sz w:val="24"/>
          <w:szCs w:val="24"/>
          <w:rtl/>
        </w:rPr>
        <w:t>الفصل الثالث</w:t>
      </w:r>
    </w:p>
    <w:p w:rsidR="00EE0C2F" w:rsidRPr="007A7F9B" w:rsidRDefault="00EE0C2F" w:rsidP="00102E5C">
      <w:pPr>
        <w:jc w:val="center"/>
        <w:outlineLvl w:val="0"/>
        <w:rPr>
          <w:rFonts w:cs="Simplified Arabic"/>
          <w:sz w:val="24"/>
          <w:szCs w:val="24"/>
          <w:rtl/>
        </w:rPr>
      </w:pPr>
    </w:p>
    <w:p w:rsidR="004C225A" w:rsidRDefault="004C225A" w:rsidP="00730402">
      <w:pPr>
        <w:ind w:left="-1"/>
        <w:jc w:val="center"/>
        <w:outlineLvl w:val="0"/>
        <w:rPr>
          <w:rFonts w:cs="Simplified Arabic"/>
          <w:b/>
          <w:bCs/>
          <w:sz w:val="28"/>
          <w:szCs w:val="28"/>
          <w:rtl/>
        </w:rPr>
      </w:pPr>
      <w:r>
        <w:rPr>
          <w:rFonts w:cs="Simplified Arabic"/>
          <w:b/>
          <w:bCs/>
          <w:sz w:val="28"/>
          <w:szCs w:val="28"/>
          <w:rtl/>
        </w:rPr>
        <w:t>المفاهيم والمصطلحات</w:t>
      </w:r>
    </w:p>
    <w:p w:rsidR="004C225A" w:rsidRDefault="004C225A" w:rsidP="00730402">
      <w:pPr>
        <w:ind w:left="-1"/>
        <w:jc w:val="center"/>
        <w:outlineLvl w:val="0"/>
        <w:rPr>
          <w:rFonts w:cs="Simplified Arabic"/>
          <w:b/>
          <w:bCs/>
          <w:sz w:val="24"/>
          <w:szCs w:val="24"/>
          <w:rtl/>
        </w:rPr>
      </w:pPr>
    </w:p>
    <w:p w:rsidR="004C225A" w:rsidRDefault="004C225A" w:rsidP="007A7F9B">
      <w:pPr>
        <w:ind w:left="-1"/>
        <w:rPr>
          <w:rFonts w:cs="Simplified Arabic"/>
          <w:sz w:val="24"/>
          <w:szCs w:val="24"/>
        </w:rPr>
      </w:pPr>
      <w:r>
        <w:rPr>
          <w:rFonts w:cs="Simplified Arabic"/>
          <w:sz w:val="24"/>
          <w:szCs w:val="24"/>
          <w:rtl/>
        </w:rPr>
        <w:t>يعرض هذا الفصل أهم المفاهيم والمصطلحات التي تم استخدامها في التقرير</w:t>
      </w:r>
    </w:p>
    <w:p w:rsidR="007A7F9B" w:rsidRPr="007A7F9B" w:rsidRDefault="007A7F9B" w:rsidP="007A7F9B">
      <w:pPr>
        <w:ind w:left="-1"/>
        <w:rPr>
          <w:rFonts w:cs="Simplified Arabic"/>
          <w:sz w:val="24"/>
          <w:szCs w:val="24"/>
          <w:rtl/>
        </w:rPr>
      </w:pPr>
    </w:p>
    <w:p w:rsidR="007A7F9B" w:rsidRDefault="007A7F9B" w:rsidP="007A7F9B">
      <w:pPr>
        <w:ind w:left="-1"/>
        <w:rPr>
          <w:rFonts w:cs="Simplified Arabic"/>
          <w:sz w:val="22"/>
          <w:szCs w:val="22"/>
          <w:rtl/>
        </w:rPr>
      </w:pPr>
      <w:r>
        <w:rPr>
          <w:rFonts w:cs="Simplified Arabic"/>
          <w:b/>
          <w:bCs/>
          <w:sz w:val="24"/>
          <w:szCs w:val="24"/>
          <w:rtl/>
        </w:rPr>
        <w:t>الوحدة الإحصائية:</w:t>
      </w:r>
    </w:p>
    <w:p w:rsidR="007A7F9B" w:rsidRDefault="007A7F9B" w:rsidP="007A7F9B">
      <w:pPr>
        <w:ind w:left="-1"/>
        <w:jc w:val="lowKashida"/>
        <w:rPr>
          <w:rFonts w:cs="Simplified Arabic"/>
          <w:sz w:val="22"/>
          <w:szCs w:val="22"/>
          <w:rtl/>
        </w:rPr>
      </w:pPr>
      <w:r>
        <w:rPr>
          <w:rFonts w:cs="Simplified Arabic"/>
          <w:sz w:val="24"/>
          <w:szCs w:val="24"/>
          <w:rtl/>
        </w:rPr>
        <w:t>هي وحدة البحث التي تمارس النشاط الاقتصادي الذي يتم جمع البيانات الإحصائية عنها، والوحدة الإحصائية لهذا المسح هي المركبة.</w:t>
      </w:r>
    </w:p>
    <w:p w:rsidR="007A7F9B" w:rsidRDefault="007A7F9B" w:rsidP="007A7F9B">
      <w:pPr>
        <w:ind w:left="-1"/>
        <w:rPr>
          <w:rFonts w:cs="Simplified Arabic"/>
          <w:sz w:val="18"/>
          <w:szCs w:val="18"/>
          <w:rtl/>
        </w:rPr>
      </w:pPr>
    </w:p>
    <w:p w:rsidR="007A7F9B" w:rsidRDefault="007A7F9B" w:rsidP="007A7F9B">
      <w:pPr>
        <w:ind w:left="-1"/>
        <w:jc w:val="lowKashida"/>
        <w:rPr>
          <w:rFonts w:cs="Simplified Arabic"/>
          <w:b/>
          <w:bCs/>
          <w:sz w:val="24"/>
          <w:szCs w:val="24"/>
          <w:rtl/>
        </w:rPr>
      </w:pPr>
      <w:r>
        <w:rPr>
          <w:rFonts w:cs="Simplified Arabic"/>
          <w:b/>
          <w:bCs/>
          <w:sz w:val="24"/>
          <w:szCs w:val="24"/>
          <w:rtl/>
        </w:rPr>
        <w:t>النشاط الاقتصادي الرئيسي:</w:t>
      </w:r>
    </w:p>
    <w:p w:rsidR="007A7F9B" w:rsidRDefault="007A7F9B" w:rsidP="007A7F9B">
      <w:pPr>
        <w:ind w:left="-1"/>
        <w:jc w:val="lowKashida"/>
        <w:rPr>
          <w:rFonts w:ascii="Arial" w:hAnsi="Arial" w:cs="Simplified Arabic"/>
          <w:sz w:val="24"/>
          <w:szCs w:val="24"/>
          <w:rtl/>
        </w:rPr>
      </w:pPr>
      <w:r>
        <w:rPr>
          <w:rFonts w:ascii="Arial" w:hAnsi="Arial" w:cs="Simplified Arabic"/>
          <w:sz w:val="24"/>
          <w:szCs w:val="24"/>
          <w:rtl/>
        </w:rPr>
        <w:t xml:space="preserve">هو طبيعة العمل الذي تمارسه المؤسسة والذي قامت من اجله حسب التصنيف الدولي الموحد للأنشطة الاقتصادية </w:t>
      </w:r>
      <w:r>
        <w:rPr>
          <w:rFonts w:ascii="Arial" w:hAnsi="Arial" w:cs="Simplified Arabic" w:hint="cs"/>
          <w:sz w:val="24"/>
          <w:szCs w:val="24"/>
          <w:rtl/>
        </w:rPr>
        <w:t>(التنقيح الرابع) و</w:t>
      </w:r>
      <w:r>
        <w:rPr>
          <w:rFonts w:ascii="Arial" w:hAnsi="Arial" w:cs="Simplified Arabic"/>
          <w:sz w:val="24"/>
          <w:szCs w:val="24"/>
          <w:rtl/>
        </w:rPr>
        <w:t>يسهم بأكبر قدر من القيمة المضافة في حالة تعدد الأنشطة داخل المؤسسة الواحدة.</w:t>
      </w:r>
    </w:p>
    <w:p w:rsidR="007A7F9B" w:rsidRPr="002A2550" w:rsidRDefault="007A7F9B" w:rsidP="007A7F9B">
      <w:pPr>
        <w:ind w:left="-1"/>
        <w:jc w:val="lowKashida"/>
        <w:rPr>
          <w:rFonts w:ascii="Arial" w:hAnsi="Arial" w:cs="Simplified Arabic"/>
          <w:sz w:val="18"/>
          <w:szCs w:val="18"/>
          <w:rtl/>
        </w:rPr>
      </w:pPr>
    </w:p>
    <w:p w:rsidR="007A7F9B" w:rsidRDefault="00A95AB4" w:rsidP="00A95AB4">
      <w:pPr>
        <w:ind w:left="-1"/>
        <w:jc w:val="lowKashida"/>
        <w:rPr>
          <w:rFonts w:cs="Simplified Arabic"/>
          <w:b/>
          <w:bCs/>
          <w:sz w:val="24"/>
          <w:szCs w:val="24"/>
          <w:rtl/>
        </w:rPr>
      </w:pPr>
      <w:r>
        <w:rPr>
          <w:rFonts w:cs="Simplified Arabic" w:hint="cs"/>
          <w:b/>
          <w:bCs/>
          <w:sz w:val="24"/>
          <w:szCs w:val="24"/>
          <w:rtl/>
        </w:rPr>
        <w:t xml:space="preserve">قيمة </w:t>
      </w:r>
      <w:r w:rsidR="007A7F9B">
        <w:rPr>
          <w:rFonts w:cs="Simplified Arabic"/>
          <w:b/>
          <w:bCs/>
          <w:sz w:val="24"/>
          <w:szCs w:val="24"/>
          <w:rtl/>
        </w:rPr>
        <w:t>الإنتاج:</w:t>
      </w:r>
      <w:r w:rsidR="007A7F9B">
        <w:rPr>
          <w:rFonts w:cs="Simplified Arabic" w:hint="cs"/>
          <w:b/>
          <w:bCs/>
          <w:sz w:val="24"/>
          <w:szCs w:val="24"/>
          <w:rtl/>
        </w:rPr>
        <w:t xml:space="preserve"> (</w:t>
      </w:r>
      <w:r>
        <w:rPr>
          <w:rFonts w:cs="Simplified Arabic" w:hint="cs"/>
          <w:b/>
          <w:bCs/>
          <w:sz w:val="24"/>
          <w:szCs w:val="24"/>
          <w:rtl/>
        </w:rPr>
        <w:t>مؤشر</w:t>
      </w:r>
      <w:r w:rsidR="007A7F9B">
        <w:rPr>
          <w:rFonts w:cs="Simplified Arabic" w:hint="cs"/>
          <w:b/>
          <w:bCs/>
          <w:sz w:val="24"/>
          <w:szCs w:val="24"/>
          <w:rtl/>
        </w:rPr>
        <w:t>)</w:t>
      </w:r>
    </w:p>
    <w:p w:rsidR="007A7F9B" w:rsidRDefault="000B0D0E" w:rsidP="000B0D0E">
      <w:pPr>
        <w:jc w:val="lowKashida"/>
        <w:rPr>
          <w:rFonts w:ascii="Arial" w:hAnsi="Arial" w:cs="Simplified Arabic"/>
          <w:sz w:val="24"/>
          <w:szCs w:val="24"/>
        </w:rPr>
      </w:pPr>
      <w:r w:rsidRPr="000B0D0E">
        <w:rPr>
          <w:rFonts w:ascii="Arial" w:hAnsi="Arial" w:cs="Simplified Arabic"/>
          <w:sz w:val="24"/>
          <w:szCs w:val="24"/>
          <w:rtl/>
        </w:rPr>
        <w:t xml:space="preserve">مؤشر يقيس قيمة المنتجات النهائية من الخدمات المنتجة من قبل قطاع النقل خارج المنشآت والتي يتم استخدامها من قبل </w:t>
      </w:r>
      <w:r>
        <w:rPr>
          <w:rFonts w:ascii="Arial" w:hAnsi="Arial" w:cs="Simplified Arabic" w:hint="cs"/>
          <w:sz w:val="24"/>
          <w:szCs w:val="24"/>
          <w:rtl/>
        </w:rPr>
        <w:t xml:space="preserve"> </w:t>
      </w:r>
      <w:r w:rsidRPr="000B0D0E">
        <w:rPr>
          <w:rFonts w:ascii="Arial" w:hAnsi="Arial" w:cs="Simplified Arabic"/>
          <w:sz w:val="24"/>
          <w:szCs w:val="24"/>
          <w:rtl/>
        </w:rPr>
        <w:t xml:space="preserve">وحدات أخرى </w:t>
      </w:r>
      <w:r>
        <w:rPr>
          <w:rFonts w:ascii="Arial" w:hAnsi="Arial" w:cs="Simplified Arabic" w:hint="cs"/>
          <w:sz w:val="24"/>
          <w:szCs w:val="24"/>
          <w:rtl/>
        </w:rPr>
        <w:t>لأغراض الاستهلاك</w:t>
      </w:r>
      <w:r w:rsidRPr="000B0D0E">
        <w:rPr>
          <w:rFonts w:ascii="Arial" w:hAnsi="Arial" w:cs="Simplified Arabic"/>
          <w:sz w:val="24"/>
          <w:szCs w:val="24"/>
          <w:rtl/>
        </w:rPr>
        <w:t xml:space="preserve"> ذاتي</w:t>
      </w:r>
      <w:r>
        <w:rPr>
          <w:rFonts w:ascii="Arial" w:hAnsi="Arial" w:cs="Simplified Arabic" w:hint="cs"/>
          <w:sz w:val="24"/>
          <w:szCs w:val="24"/>
          <w:rtl/>
        </w:rPr>
        <w:t>اً</w:t>
      </w:r>
      <w:r w:rsidRPr="000B0D0E">
        <w:rPr>
          <w:rFonts w:ascii="Arial" w:hAnsi="Arial" w:cs="Simplified Arabic"/>
          <w:sz w:val="24"/>
          <w:szCs w:val="24"/>
          <w:rtl/>
        </w:rPr>
        <w:t xml:space="preserve"> </w:t>
      </w:r>
      <w:r>
        <w:rPr>
          <w:rFonts w:ascii="Arial" w:hAnsi="Arial" w:cs="Simplified Arabic" w:hint="cs"/>
          <w:sz w:val="24"/>
          <w:szCs w:val="24"/>
          <w:rtl/>
        </w:rPr>
        <w:t xml:space="preserve">أو </w:t>
      </w:r>
      <w:r w:rsidRPr="000B0D0E">
        <w:rPr>
          <w:rFonts w:ascii="Arial" w:hAnsi="Arial" w:cs="Simplified Arabic"/>
          <w:sz w:val="24"/>
          <w:szCs w:val="24"/>
          <w:rtl/>
        </w:rPr>
        <w:t xml:space="preserve">لغايات التكوين الرأسمالي الثابت </w:t>
      </w:r>
      <w:r w:rsidRPr="000B0D0E">
        <w:rPr>
          <w:rFonts w:ascii="Arial" w:hAnsi="Arial" w:cs="Simplified Arabic" w:hint="cs"/>
          <w:sz w:val="24"/>
          <w:szCs w:val="24"/>
          <w:rtl/>
        </w:rPr>
        <w:t>الإجمالي</w:t>
      </w:r>
      <w:r w:rsidRPr="000B0D0E">
        <w:rPr>
          <w:rFonts w:ascii="Arial" w:hAnsi="Arial" w:cs="Simplified Arabic"/>
          <w:sz w:val="24"/>
          <w:szCs w:val="24"/>
          <w:rtl/>
        </w:rPr>
        <w:t xml:space="preserve"> الذاتي</w:t>
      </w:r>
      <w:r>
        <w:rPr>
          <w:rFonts w:ascii="Arial" w:hAnsi="Arial" w:cs="Simplified Arabic" w:hint="cs"/>
          <w:sz w:val="24"/>
          <w:szCs w:val="24"/>
          <w:rtl/>
        </w:rPr>
        <w:t>.</w:t>
      </w:r>
    </w:p>
    <w:p w:rsidR="007A7F9B" w:rsidRPr="007A7F9B" w:rsidRDefault="007A7F9B" w:rsidP="007A7F9B">
      <w:pPr>
        <w:jc w:val="lowKashida"/>
        <w:rPr>
          <w:rFonts w:ascii="Arial" w:hAnsi="Arial" w:cs="Simplified Arabic"/>
          <w:sz w:val="24"/>
          <w:szCs w:val="24"/>
          <w:rtl/>
        </w:rPr>
      </w:pPr>
    </w:p>
    <w:p w:rsidR="007A7F9B" w:rsidRDefault="007A7F9B" w:rsidP="007A7F9B">
      <w:pPr>
        <w:ind w:left="-1"/>
        <w:jc w:val="lowKashida"/>
        <w:rPr>
          <w:rFonts w:cs="Simplified Arabic"/>
          <w:b/>
          <w:bCs/>
          <w:sz w:val="24"/>
          <w:szCs w:val="24"/>
          <w:rtl/>
        </w:rPr>
      </w:pPr>
      <w:r>
        <w:rPr>
          <w:rFonts w:cs="Simplified Arabic"/>
          <w:b/>
          <w:bCs/>
          <w:sz w:val="24"/>
          <w:szCs w:val="24"/>
          <w:rtl/>
        </w:rPr>
        <w:t>الاستهلاك الوسيط:</w:t>
      </w:r>
    </w:p>
    <w:p w:rsidR="007A7F9B" w:rsidRPr="0065226D" w:rsidRDefault="007A7F9B" w:rsidP="007A7F9B">
      <w:pPr>
        <w:ind w:left="-1"/>
        <w:jc w:val="lowKashida"/>
        <w:rPr>
          <w:rFonts w:ascii="Arial" w:hAnsi="Arial" w:cs="Simplified Arabic"/>
          <w:sz w:val="24"/>
          <w:szCs w:val="24"/>
          <w:rtl/>
        </w:rPr>
      </w:pPr>
      <w:r w:rsidRPr="0065226D">
        <w:rPr>
          <w:rFonts w:ascii="Arial" w:hAnsi="Arial" w:cs="Simplified Arabic" w:hint="cs"/>
          <w:sz w:val="24"/>
          <w:szCs w:val="24"/>
          <w:rtl/>
        </w:rPr>
        <w:t>يتكون من قيمة السلع والخدمات التي تستهلك كمدخلات لعملية الإنتاج، باستثناء الأصول الثابتة التي تقيد استهلاكها بوصفه استهلاكا لرأس المال الثابت</w:t>
      </w:r>
      <w:r>
        <w:rPr>
          <w:rFonts w:ascii="Arial" w:hAnsi="Arial" w:cs="Simplified Arabic" w:hint="cs"/>
          <w:sz w:val="24"/>
          <w:szCs w:val="24"/>
          <w:rtl/>
        </w:rPr>
        <w:t>.</w:t>
      </w:r>
    </w:p>
    <w:p w:rsidR="007A7F9B" w:rsidRDefault="007A7F9B" w:rsidP="007A7F9B">
      <w:pPr>
        <w:jc w:val="lowKashida"/>
        <w:rPr>
          <w:rFonts w:cs="Simplified Arabic"/>
          <w:b/>
          <w:bCs/>
          <w:sz w:val="24"/>
          <w:szCs w:val="24"/>
          <w:rtl/>
        </w:rPr>
      </w:pPr>
    </w:p>
    <w:p w:rsidR="007A7F9B" w:rsidRDefault="007A7F9B" w:rsidP="007A7F9B">
      <w:pPr>
        <w:jc w:val="lowKashida"/>
        <w:rPr>
          <w:rFonts w:ascii="Arial" w:hAnsi="Arial" w:cs="Simplified Arabic"/>
          <w:sz w:val="24"/>
          <w:szCs w:val="24"/>
          <w:rtl/>
        </w:rPr>
      </w:pPr>
      <w:r>
        <w:rPr>
          <w:rFonts w:cs="Simplified Arabic"/>
          <w:b/>
          <w:bCs/>
          <w:sz w:val="24"/>
          <w:szCs w:val="24"/>
          <w:rtl/>
        </w:rPr>
        <w:t>القيمة المضافة:</w:t>
      </w:r>
      <w:r>
        <w:rPr>
          <w:rFonts w:ascii="Arial" w:hAnsi="Arial" w:cs="Simplified Arabic"/>
          <w:sz w:val="24"/>
          <w:szCs w:val="24"/>
          <w:rtl/>
        </w:rPr>
        <w:t xml:space="preserve"> </w:t>
      </w:r>
    </w:p>
    <w:p w:rsidR="007A7F9B" w:rsidRDefault="007A7F9B" w:rsidP="007A7F9B">
      <w:pPr>
        <w:ind w:left="-1"/>
        <w:jc w:val="lowKashida"/>
        <w:rPr>
          <w:rFonts w:ascii="Arial" w:hAnsi="Arial" w:cs="Simplified Arabic"/>
          <w:sz w:val="24"/>
          <w:szCs w:val="24"/>
          <w:rtl/>
        </w:rPr>
      </w:pPr>
      <w:r>
        <w:rPr>
          <w:rFonts w:ascii="Arial" w:hAnsi="Arial" w:cs="Simplified Arabic"/>
          <w:sz w:val="24"/>
          <w:szCs w:val="24"/>
          <w:rtl/>
        </w:rPr>
        <w:t>هي مفهوم أساسي يتعلق بالإنتاج ويشير إلى القيمة المتولدة لأية وحدة تمارس أي نشاط إنتاجي.  ويعرف إجمالي القيمة المضافة بحاصل طرح الاستهلاك الوسيط من إجمالي الإنتاج.</w:t>
      </w:r>
    </w:p>
    <w:p w:rsidR="007A7F9B" w:rsidRDefault="007A7F9B" w:rsidP="007A7F9B">
      <w:pPr>
        <w:ind w:left="-1"/>
        <w:rPr>
          <w:rFonts w:ascii="Arial" w:hAnsi="Arial" w:cs="Simplified Arabic"/>
          <w:sz w:val="18"/>
          <w:szCs w:val="18"/>
          <w:rtl/>
        </w:rPr>
      </w:pPr>
    </w:p>
    <w:p w:rsidR="007A7F9B" w:rsidRPr="009E6941" w:rsidRDefault="007A7F9B" w:rsidP="007A7F9B">
      <w:pPr>
        <w:ind w:left="-1"/>
        <w:jc w:val="lowKashida"/>
        <w:rPr>
          <w:rFonts w:cs="Simplified Arabic"/>
          <w:b/>
          <w:bCs/>
          <w:sz w:val="24"/>
          <w:szCs w:val="24"/>
          <w:rtl/>
        </w:rPr>
      </w:pPr>
      <w:r>
        <w:rPr>
          <w:rFonts w:cs="Simplified Arabic" w:hint="cs"/>
          <w:b/>
          <w:bCs/>
          <w:sz w:val="24"/>
          <w:szCs w:val="24"/>
          <w:rtl/>
        </w:rPr>
        <w:t xml:space="preserve"> قيمة </w:t>
      </w:r>
      <w:r w:rsidRPr="009E6941">
        <w:rPr>
          <w:rFonts w:cs="Simplified Arabic"/>
          <w:b/>
          <w:bCs/>
          <w:sz w:val="24"/>
          <w:szCs w:val="24"/>
          <w:rtl/>
        </w:rPr>
        <w:t xml:space="preserve">تعويضات </w:t>
      </w:r>
      <w:r>
        <w:rPr>
          <w:rFonts w:cs="Simplified Arabic" w:hint="cs"/>
          <w:b/>
          <w:bCs/>
          <w:sz w:val="24"/>
          <w:szCs w:val="24"/>
          <w:rtl/>
        </w:rPr>
        <w:t>العاملين</w:t>
      </w:r>
      <w:r w:rsidRPr="009E6941">
        <w:rPr>
          <w:rFonts w:cs="Simplified Arabic"/>
          <w:b/>
          <w:bCs/>
          <w:sz w:val="24"/>
          <w:szCs w:val="24"/>
          <w:rtl/>
        </w:rPr>
        <w:t>:</w:t>
      </w:r>
      <w:r w:rsidR="000E1647">
        <w:rPr>
          <w:rFonts w:cs="Simplified Arabic" w:hint="cs"/>
          <w:b/>
          <w:bCs/>
          <w:sz w:val="24"/>
          <w:szCs w:val="24"/>
          <w:rtl/>
        </w:rPr>
        <w:t xml:space="preserve"> </w:t>
      </w:r>
      <w:r w:rsidRPr="009E6941">
        <w:rPr>
          <w:rFonts w:cs="Simplified Arabic" w:hint="cs"/>
          <w:b/>
          <w:bCs/>
          <w:sz w:val="24"/>
          <w:szCs w:val="24"/>
          <w:rtl/>
        </w:rPr>
        <w:t>(مؤشر)</w:t>
      </w:r>
    </w:p>
    <w:p w:rsidR="007A7F9B" w:rsidRPr="007A7F9B" w:rsidRDefault="007A7F9B" w:rsidP="007A7F9B">
      <w:pPr>
        <w:ind w:left="-1"/>
        <w:jc w:val="lowKashida"/>
        <w:rPr>
          <w:rFonts w:ascii="Arial" w:hAnsi="Arial" w:cs="Simplified Arabic"/>
          <w:sz w:val="24"/>
          <w:szCs w:val="24"/>
          <w:rtl/>
        </w:rPr>
      </w:pPr>
      <w:r>
        <w:rPr>
          <w:rFonts w:ascii="Arial" w:hAnsi="Arial" w:cs="Simplified Arabic"/>
          <w:sz w:val="24"/>
          <w:szCs w:val="24"/>
          <w:rtl/>
        </w:rPr>
        <w:t xml:space="preserve"> يعرف بأنه مجموع الأجور النقدية والعينية، بما في ذلك المساهمات في الضمان الاجتماعي، والتي تدفع لأي </w:t>
      </w:r>
      <w:r>
        <w:rPr>
          <w:rFonts w:ascii="Arial" w:hAnsi="Arial" w:cs="Simplified Arabic" w:hint="cs"/>
          <w:sz w:val="24"/>
          <w:szCs w:val="24"/>
          <w:rtl/>
        </w:rPr>
        <w:t>عامل</w:t>
      </w:r>
      <w:r>
        <w:rPr>
          <w:rFonts w:ascii="Arial" w:hAnsi="Arial" w:cs="Simplified Arabic"/>
          <w:sz w:val="24"/>
          <w:szCs w:val="24"/>
          <w:rtl/>
        </w:rPr>
        <w:t xml:space="preserve"> مقابل عمل يؤديه.</w:t>
      </w:r>
      <w:r>
        <w:rPr>
          <w:rFonts w:ascii="Arial" w:hAnsi="Arial" w:cs="Simplified Arabic" w:hint="cs"/>
          <w:sz w:val="24"/>
          <w:szCs w:val="24"/>
          <w:rtl/>
        </w:rPr>
        <w:t xml:space="preserve"> </w:t>
      </w:r>
    </w:p>
    <w:p w:rsidR="00892315" w:rsidRDefault="00892315" w:rsidP="007A7F9B">
      <w:pPr>
        <w:ind w:left="-1"/>
        <w:jc w:val="lowKashida"/>
        <w:rPr>
          <w:rFonts w:ascii="Arial" w:hAnsi="Arial" w:cs="Simplified Arabic"/>
          <w:b/>
          <w:bCs/>
          <w:sz w:val="24"/>
          <w:szCs w:val="24"/>
          <w:rtl/>
        </w:rPr>
      </w:pPr>
    </w:p>
    <w:p w:rsidR="007A7F9B" w:rsidRDefault="007A7F9B" w:rsidP="007A7F9B">
      <w:pPr>
        <w:ind w:left="-1"/>
        <w:jc w:val="lowKashida"/>
        <w:rPr>
          <w:rFonts w:ascii="Arial" w:hAnsi="Arial" w:cs="Simplified Arabic"/>
          <w:b/>
          <w:bCs/>
          <w:sz w:val="24"/>
          <w:szCs w:val="24"/>
        </w:rPr>
      </w:pPr>
      <w:r w:rsidRPr="00736215">
        <w:rPr>
          <w:rFonts w:ascii="Arial" w:hAnsi="Arial" w:cs="Simplified Arabic" w:hint="cs"/>
          <w:b/>
          <w:bCs/>
          <w:sz w:val="24"/>
          <w:szCs w:val="24"/>
          <w:rtl/>
        </w:rPr>
        <w:t>العامل:</w:t>
      </w:r>
    </w:p>
    <w:p w:rsidR="007A7F9B" w:rsidRPr="007A7F9B" w:rsidRDefault="007A7F9B" w:rsidP="007A7F9B">
      <w:pPr>
        <w:ind w:left="-1"/>
        <w:jc w:val="lowKashida"/>
        <w:rPr>
          <w:rFonts w:ascii="Arial" w:hAnsi="Arial" w:cs="Simplified Arabic"/>
          <w:b/>
          <w:bCs/>
          <w:sz w:val="24"/>
          <w:szCs w:val="24"/>
          <w:rtl/>
        </w:rPr>
      </w:pPr>
      <w:r w:rsidRPr="00736215">
        <w:rPr>
          <w:rFonts w:ascii="Arial" w:hAnsi="Arial" w:cs="Simplified Arabic" w:hint="eastAsia"/>
          <w:sz w:val="24"/>
          <w:szCs w:val="24"/>
          <w:rtl/>
        </w:rPr>
        <w:t>هو</w:t>
      </w:r>
      <w:r w:rsidRPr="00736215">
        <w:rPr>
          <w:rFonts w:ascii="Arial" w:hAnsi="Arial" w:cs="Simplified Arabic"/>
          <w:sz w:val="24"/>
          <w:szCs w:val="24"/>
          <w:rtl/>
        </w:rPr>
        <w:t xml:space="preserve"> </w:t>
      </w:r>
      <w:r w:rsidRPr="00736215">
        <w:rPr>
          <w:rFonts w:ascii="Arial" w:hAnsi="Arial" w:cs="Simplified Arabic" w:hint="eastAsia"/>
          <w:sz w:val="24"/>
          <w:szCs w:val="24"/>
          <w:rtl/>
        </w:rPr>
        <w:t>الفرد</w:t>
      </w:r>
      <w:r w:rsidRPr="00736215">
        <w:rPr>
          <w:rFonts w:ascii="Arial" w:hAnsi="Arial" w:cs="Simplified Arabic"/>
          <w:sz w:val="24"/>
          <w:szCs w:val="24"/>
          <w:rtl/>
        </w:rPr>
        <w:t xml:space="preserve"> الذي</w:t>
      </w:r>
      <w:r w:rsidRPr="00736215">
        <w:rPr>
          <w:rFonts w:ascii="Arial" w:hAnsi="Arial" w:cs="Simplified Arabic" w:hint="cs"/>
          <w:sz w:val="24"/>
          <w:szCs w:val="24"/>
          <w:rtl/>
        </w:rPr>
        <w:t xml:space="preserve"> عمره </w:t>
      </w:r>
      <w:r w:rsidRPr="001E66B5">
        <w:rPr>
          <w:rFonts w:cs="Times New Roman"/>
          <w:sz w:val="24"/>
          <w:szCs w:val="24"/>
          <w:rtl/>
        </w:rPr>
        <w:t>15</w:t>
      </w:r>
      <w:r w:rsidRPr="00736215">
        <w:rPr>
          <w:rFonts w:ascii="Arial" w:hAnsi="Arial" w:cs="Simplified Arabic" w:hint="cs"/>
          <w:sz w:val="24"/>
          <w:szCs w:val="24"/>
          <w:rtl/>
        </w:rPr>
        <w:t xml:space="preserve"> سنة فأكثر والذي</w:t>
      </w:r>
      <w:r w:rsidRPr="00736215">
        <w:rPr>
          <w:rFonts w:ascii="Arial" w:hAnsi="Arial" w:cs="Simplified Arabic"/>
          <w:sz w:val="24"/>
          <w:szCs w:val="24"/>
          <w:rtl/>
        </w:rPr>
        <w:t xml:space="preserve"> باشر </w:t>
      </w:r>
      <w:r w:rsidRPr="00736215">
        <w:rPr>
          <w:rFonts w:ascii="Arial" w:hAnsi="Arial" w:cs="Simplified Arabic" w:hint="cs"/>
          <w:sz w:val="24"/>
          <w:szCs w:val="24"/>
          <w:rtl/>
        </w:rPr>
        <w:t>عملاً</w:t>
      </w:r>
      <w:r w:rsidRPr="00736215">
        <w:rPr>
          <w:rFonts w:ascii="Arial" w:hAnsi="Arial" w:cs="Simplified Arabic"/>
          <w:sz w:val="24"/>
          <w:szCs w:val="24"/>
          <w:rtl/>
        </w:rPr>
        <w:t xml:space="preserve"> معينا </w:t>
      </w:r>
      <w:r w:rsidRPr="00736215">
        <w:rPr>
          <w:rFonts w:ascii="Arial" w:hAnsi="Arial" w:cs="Simplified Arabic" w:hint="cs"/>
          <w:sz w:val="24"/>
          <w:szCs w:val="24"/>
          <w:rtl/>
        </w:rPr>
        <w:t xml:space="preserve">ولو لساعة واحدة خلال الفترة المرجعية </w:t>
      </w:r>
      <w:r w:rsidRPr="00736215">
        <w:rPr>
          <w:rFonts w:ascii="Arial" w:hAnsi="Arial" w:cs="Simplified Arabic"/>
          <w:sz w:val="24"/>
          <w:szCs w:val="24"/>
          <w:rtl/>
        </w:rPr>
        <w:t xml:space="preserve">سواء كان </w:t>
      </w:r>
      <w:r w:rsidRPr="00736215">
        <w:rPr>
          <w:rFonts w:ascii="Arial" w:hAnsi="Arial" w:cs="Simplified Arabic" w:hint="eastAsia"/>
          <w:sz w:val="24"/>
          <w:szCs w:val="24"/>
          <w:rtl/>
        </w:rPr>
        <w:t>لحسابه</w:t>
      </w:r>
      <w:r w:rsidRPr="00736215">
        <w:rPr>
          <w:rFonts w:ascii="Arial" w:hAnsi="Arial" w:cs="Simplified Arabic"/>
          <w:sz w:val="24"/>
          <w:szCs w:val="24"/>
          <w:rtl/>
        </w:rPr>
        <w:t xml:space="preserve"> أو لحساب الغير، باجر أو بدون اجر أو في مصلحة العائلة</w:t>
      </w:r>
      <w:r w:rsidRPr="00736215">
        <w:rPr>
          <w:rFonts w:ascii="Arial" w:hAnsi="Arial" w:cs="Simplified Arabic" w:hint="cs"/>
          <w:sz w:val="24"/>
          <w:szCs w:val="24"/>
          <w:rtl/>
        </w:rPr>
        <w:t xml:space="preserve"> أو كان غائب عن عمله بشكل مؤقت (بسبب المرض، عطلة، توقف مؤقت أو أي سبب آخر)</w:t>
      </w:r>
      <w:r w:rsidRPr="00736215">
        <w:rPr>
          <w:rFonts w:ascii="Arial" w:hAnsi="Arial" w:cs="Simplified Arabic"/>
          <w:sz w:val="24"/>
          <w:szCs w:val="24"/>
          <w:rtl/>
        </w:rPr>
        <w:t xml:space="preserve">، ويصنف </w:t>
      </w:r>
      <w:r w:rsidRPr="00736215">
        <w:rPr>
          <w:rFonts w:ascii="Arial" w:hAnsi="Arial" w:cs="Simplified Arabic" w:hint="cs"/>
          <w:sz w:val="24"/>
          <w:szCs w:val="24"/>
          <w:rtl/>
        </w:rPr>
        <w:t>العاملون</w:t>
      </w:r>
      <w:r w:rsidRPr="00736215">
        <w:rPr>
          <w:rFonts w:ascii="Arial" w:hAnsi="Arial" w:cs="Simplified Arabic"/>
          <w:sz w:val="24"/>
          <w:szCs w:val="24"/>
          <w:rtl/>
        </w:rPr>
        <w:t xml:space="preserve"> </w:t>
      </w:r>
      <w:r w:rsidRPr="00736215">
        <w:rPr>
          <w:rFonts w:ascii="Arial" w:hAnsi="Arial" w:cs="Simplified Arabic" w:hint="eastAsia"/>
          <w:sz w:val="24"/>
          <w:szCs w:val="24"/>
          <w:rtl/>
        </w:rPr>
        <w:t>حسب</w:t>
      </w:r>
      <w:r w:rsidRPr="00736215">
        <w:rPr>
          <w:rFonts w:ascii="Arial" w:hAnsi="Arial" w:cs="Simplified Arabic"/>
          <w:sz w:val="24"/>
          <w:szCs w:val="24"/>
          <w:rtl/>
        </w:rPr>
        <w:t xml:space="preserve"> عدد ساعات العمل الأسبوعية إلى </w:t>
      </w:r>
      <w:r w:rsidRPr="00736215">
        <w:rPr>
          <w:rFonts w:ascii="Arial" w:hAnsi="Arial" w:cs="Simplified Arabic" w:hint="cs"/>
          <w:sz w:val="24"/>
          <w:szCs w:val="24"/>
          <w:rtl/>
        </w:rPr>
        <w:t>عاملين</w:t>
      </w:r>
      <w:r w:rsidRPr="00736215">
        <w:rPr>
          <w:rFonts w:ascii="Arial" w:hAnsi="Arial" w:cs="Simplified Arabic"/>
          <w:sz w:val="24"/>
          <w:szCs w:val="24"/>
          <w:rtl/>
        </w:rPr>
        <w:t xml:space="preserve"> (</w:t>
      </w:r>
      <w:r w:rsidRPr="001E66B5">
        <w:rPr>
          <w:rFonts w:cs="Times New Roman"/>
          <w:sz w:val="24"/>
          <w:szCs w:val="24"/>
          <w:rtl/>
        </w:rPr>
        <w:t>1</w:t>
      </w:r>
      <w:r w:rsidRPr="00736215">
        <w:rPr>
          <w:rFonts w:ascii="Arial" w:hAnsi="Arial" w:cs="Simplified Arabic"/>
          <w:sz w:val="24"/>
          <w:szCs w:val="24"/>
          <w:rtl/>
        </w:rPr>
        <w:t>-</w:t>
      </w:r>
      <w:r w:rsidRPr="001E66B5">
        <w:rPr>
          <w:rFonts w:cs="Times New Roman"/>
          <w:sz w:val="24"/>
          <w:szCs w:val="24"/>
          <w:rtl/>
        </w:rPr>
        <w:t>14</w:t>
      </w:r>
      <w:r w:rsidRPr="00736215">
        <w:rPr>
          <w:rFonts w:ascii="Arial" w:hAnsi="Arial" w:cs="Simplified Arabic"/>
          <w:sz w:val="24"/>
          <w:szCs w:val="24"/>
          <w:rtl/>
        </w:rPr>
        <w:t xml:space="preserve">) ساعة، </w:t>
      </w:r>
      <w:r w:rsidRPr="00736215">
        <w:rPr>
          <w:rFonts w:ascii="Arial" w:hAnsi="Arial" w:cs="Simplified Arabic" w:hint="cs"/>
          <w:sz w:val="24"/>
          <w:szCs w:val="24"/>
          <w:rtl/>
        </w:rPr>
        <w:t>عاملين</w:t>
      </w:r>
      <w:r w:rsidRPr="00736215">
        <w:rPr>
          <w:rFonts w:ascii="Arial" w:hAnsi="Arial" w:cs="Simplified Arabic"/>
          <w:sz w:val="24"/>
          <w:szCs w:val="24"/>
          <w:rtl/>
        </w:rPr>
        <w:t xml:space="preserve"> </w:t>
      </w:r>
      <w:r w:rsidRPr="001E66B5">
        <w:rPr>
          <w:rFonts w:cs="Times New Roman"/>
          <w:sz w:val="24"/>
          <w:szCs w:val="24"/>
          <w:rtl/>
        </w:rPr>
        <w:t>15</w:t>
      </w:r>
      <w:r w:rsidRPr="00736215">
        <w:rPr>
          <w:rFonts w:ascii="Arial" w:hAnsi="Arial" w:cs="Simplified Arabic"/>
          <w:sz w:val="24"/>
          <w:szCs w:val="24"/>
          <w:rtl/>
        </w:rPr>
        <w:t xml:space="preserve"> ساعة </w:t>
      </w:r>
      <w:r w:rsidRPr="00736215">
        <w:rPr>
          <w:rFonts w:ascii="Arial" w:hAnsi="Arial" w:cs="Simplified Arabic" w:hint="cs"/>
          <w:sz w:val="24"/>
          <w:szCs w:val="24"/>
          <w:rtl/>
        </w:rPr>
        <w:t>فأكثر</w:t>
      </w:r>
      <w:r w:rsidRPr="00736215">
        <w:rPr>
          <w:rFonts w:ascii="Arial" w:hAnsi="Arial" w:cs="Simplified Arabic"/>
          <w:sz w:val="24"/>
          <w:szCs w:val="24"/>
          <w:rtl/>
        </w:rPr>
        <w:t xml:space="preserve"> </w:t>
      </w:r>
      <w:r w:rsidRPr="00736215">
        <w:rPr>
          <w:rFonts w:ascii="Arial" w:hAnsi="Arial" w:cs="Simplified Arabic" w:hint="eastAsia"/>
          <w:sz w:val="24"/>
          <w:szCs w:val="24"/>
          <w:rtl/>
        </w:rPr>
        <w:t>وكذلك</w:t>
      </w:r>
      <w:r w:rsidRPr="00736215">
        <w:rPr>
          <w:rFonts w:ascii="Arial" w:hAnsi="Arial" w:cs="Simplified Arabic"/>
          <w:sz w:val="24"/>
          <w:szCs w:val="24"/>
          <w:rtl/>
        </w:rPr>
        <w:t xml:space="preserve"> الأفراد الغائبون عن أعمالهم بسبب المرض، أو إجازة مدفوعة الأجر، أو إغلاق </w:t>
      </w:r>
      <w:r w:rsidRPr="00736215">
        <w:rPr>
          <w:rFonts w:ascii="Arial" w:hAnsi="Arial" w:cs="Simplified Arabic" w:hint="eastAsia"/>
          <w:sz w:val="24"/>
          <w:szCs w:val="24"/>
          <w:rtl/>
        </w:rPr>
        <w:t>أو</w:t>
      </w:r>
      <w:r w:rsidRPr="00736215">
        <w:rPr>
          <w:rFonts w:ascii="Arial" w:hAnsi="Arial" w:cs="Simplified Arabic"/>
          <w:sz w:val="24"/>
          <w:szCs w:val="24"/>
          <w:rtl/>
        </w:rPr>
        <w:t xml:space="preserve"> إضراب أو توقيف مؤقت وما شابه ذلك، يعتبر </w:t>
      </w:r>
      <w:r w:rsidRPr="00736215">
        <w:rPr>
          <w:rFonts w:ascii="Arial" w:hAnsi="Arial" w:cs="Simplified Arabic" w:hint="cs"/>
          <w:sz w:val="24"/>
          <w:szCs w:val="24"/>
          <w:rtl/>
        </w:rPr>
        <w:t>عاملين</w:t>
      </w:r>
      <w:r w:rsidRPr="00736215">
        <w:rPr>
          <w:rFonts w:ascii="Arial" w:hAnsi="Arial" w:cs="Simplified Arabic"/>
          <w:sz w:val="24"/>
          <w:szCs w:val="24"/>
          <w:rtl/>
        </w:rPr>
        <w:t xml:space="preserve"> من </w:t>
      </w:r>
      <w:r w:rsidRPr="001E66B5">
        <w:rPr>
          <w:rFonts w:cs="Times New Roman"/>
          <w:sz w:val="24"/>
          <w:szCs w:val="24"/>
          <w:rtl/>
        </w:rPr>
        <w:t>1</w:t>
      </w:r>
      <w:r w:rsidRPr="00736215">
        <w:rPr>
          <w:rFonts w:ascii="Arial" w:hAnsi="Arial" w:cs="Simplified Arabic"/>
          <w:sz w:val="24"/>
          <w:szCs w:val="24"/>
          <w:rtl/>
        </w:rPr>
        <w:t>-</w:t>
      </w:r>
      <w:r w:rsidRPr="001E66B5">
        <w:rPr>
          <w:rFonts w:cs="Times New Roman"/>
          <w:sz w:val="24"/>
          <w:szCs w:val="24"/>
          <w:rtl/>
        </w:rPr>
        <w:t>14</w:t>
      </w:r>
      <w:r w:rsidRPr="00736215">
        <w:rPr>
          <w:rFonts w:ascii="Arial" w:hAnsi="Arial" w:cs="Simplified Arabic"/>
          <w:sz w:val="24"/>
          <w:szCs w:val="24"/>
          <w:rtl/>
        </w:rPr>
        <w:t xml:space="preserve"> ساعة.</w:t>
      </w:r>
    </w:p>
    <w:p w:rsidR="007A7F9B" w:rsidRPr="00736215" w:rsidRDefault="007A7F9B" w:rsidP="007A7F9B">
      <w:pPr>
        <w:ind w:left="-1"/>
        <w:jc w:val="lowKashida"/>
        <w:rPr>
          <w:rFonts w:ascii="Arial" w:hAnsi="Arial" w:cs="Simplified Arabic"/>
          <w:sz w:val="18"/>
          <w:szCs w:val="18"/>
          <w:rtl/>
        </w:rPr>
      </w:pPr>
    </w:p>
    <w:p w:rsidR="007A7F9B" w:rsidRDefault="007A7F9B" w:rsidP="007A7F9B">
      <w:pPr>
        <w:ind w:left="-1"/>
        <w:jc w:val="lowKashida"/>
        <w:rPr>
          <w:rFonts w:cs="Simplified Arabic"/>
          <w:b/>
          <w:bCs/>
          <w:sz w:val="24"/>
          <w:szCs w:val="24"/>
          <w:rtl/>
        </w:rPr>
      </w:pPr>
      <w:r>
        <w:rPr>
          <w:rFonts w:cs="Simplified Arabic"/>
          <w:b/>
          <w:bCs/>
          <w:sz w:val="24"/>
          <w:szCs w:val="24"/>
          <w:rtl/>
        </w:rPr>
        <w:t>الضرائب على الإنتاج:</w:t>
      </w:r>
    </w:p>
    <w:p w:rsidR="007A7F9B" w:rsidRDefault="007A7F9B" w:rsidP="007A7F9B">
      <w:pPr>
        <w:ind w:left="-1"/>
        <w:jc w:val="lowKashida"/>
        <w:rPr>
          <w:rFonts w:ascii="Arial" w:hAnsi="Arial" w:cs="Simplified Arabic"/>
          <w:sz w:val="24"/>
          <w:szCs w:val="24"/>
          <w:rtl/>
        </w:rPr>
      </w:pPr>
      <w:r>
        <w:rPr>
          <w:rFonts w:ascii="Arial" w:hAnsi="Arial" w:cs="Simplified Arabic"/>
          <w:sz w:val="24"/>
          <w:szCs w:val="24"/>
          <w:rtl/>
        </w:rPr>
        <w:t>هي مدفوعات نقدية أو عينية إجبارية ودون مقابل يدفعها المنتجون إلى الحكومة العامة.  وتتألف من ضرائب على المنتجات تدفع على السلع والخدمات عند إنتاجها أو بيعها أو تصريفها، ومن ضرائب أخرى على الإنتاج يدفعها المنتج المقيم نتيجة ممارسته لعملية الإنتاج.</w:t>
      </w:r>
    </w:p>
    <w:p w:rsidR="007A7F9B" w:rsidRPr="002A2550" w:rsidRDefault="007A7F9B" w:rsidP="007A7F9B">
      <w:pPr>
        <w:ind w:left="-1"/>
        <w:jc w:val="lowKashida"/>
        <w:rPr>
          <w:rFonts w:ascii="Arial" w:hAnsi="Arial" w:cs="Simplified Arabic"/>
          <w:sz w:val="18"/>
          <w:szCs w:val="18"/>
          <w:rtl/>
        </w:rPr>
      </w:pPr>
    </w:p>
    <w:p w:rsidR="007A7F9B" w:rsidRPr="009E6941" w:rsidRDefault="007A7F9B" w:rsidP="007A7F9B">
      <w:pPr>
        <w:ind w:left="-1"/>
        <w:jc w:val="lowKashida"/>
        <w:rPr>
          <w:rFonts w:cs="Simplified Arabic"/>
          <w:b/>
          <w:bCs/>
          <w:sz w:val="24"/>
          <w:szCs w:val="24"/>
          <w:rtl/>
        </w:rPr>
      </w:pPr>
      <w:r w:rsidRPr="009E6941">
        <w:rPr>
          <w:rFonts w:cs="Simplified Arabic"/>
          <w:b/>
          <w:bCs/>
          <w:sz w:val="24"/>
          <w:szCs w:val="24"/>
          <w:rtl/>
        </w:rPr>
        <w:t>فائض التشغيل</w:t>
      </w:r>
      <w:r>
        <w:rPr>
          <w:rFonts w:cs="Simplified Arabic" w:hint="cs"/>
          <w:b/>
          <w:bCs/>
          <w:sz w:val="24"/>
          <w:szCs w:val="24"/>
          <w:rtl/>
        </w:rPr>
        <w:t xml:space="preserve"> لقطاع النقل خارج المنشآت</w:t>
      </w:r>
      <w:r w:rsidRPr="009E6941">
        <w:rPr>
          <w:rFonts w:cs="Simplified Arabic"/>
          <w:b/>
          <w:bCs/>
          <w:sz w:val="24"/>
          <w:szCs w:val="24"/>
          <w:rtl/>
        </w:rPr>
        <w:t>:</w:t>
      </w:r>
      <w:r w:rsidRPr="009E6941">
        <w:rPr>
          <w:rFonts w:cs="Simplified Arabic" w:hint="cs"/>
          <w:b/>
          <w:bCs/>
          <w:sz w:val="24"/>
          <w:szCs w:val="24"/>
          <w:rtl/>
        </w:rPr>
        <w:t xml:space="preserve"> (مؤشر)</w:t>
      </w:r>
    </w:p>
    <w:p w:rsidR="007A7F9B" w:rsidRDefault="007A7F9B" w:rsidP="007A7F9B">
      <w:pPr>
        <w:ind w:left="-1"/>
        <w:jc w:val="lowKashida"/>
        <w:rPr>
          <w:rFonts w:cs="Simplified Arabic"/>
          <w:b/>
          <w:bCs/>
          <w:sz w:val="24"/>
          <w:szCs w:val="24"/>
          <w:rtl/>
        </w:rPr>
      </w:pPr>
      <w:r>
        <w:rPr>
          <w:rFonts w:ascii="Arial" w:hAnsi="Arial" w:cs="Simplified Arabic"/>
          <w:sz w:val="24"/>
          <w:szCs w:val="24"/>
          <w:rtl/>
        </w:rPr>
        <w:t>يساوي إجمالي القيمة المضافة بالأسعار الأساسية مطروحاً منها إجمالي تعويضات العاملين (بما فيها التعويضات المدفوعة لغير المقيمين)، ومطروحاً منها الضرائب ناقص الإعانات على المنتجات.</w:t>
      </w:r>
    </w:p>
    <w:p w:rsidR="007A7F9B" w:rsidRDefault="007A7F9B" w:rsidP="007A7F9B">
      <w:pPr>
        <w:ind w:left="-1"/>
        <w:jc w:val="lowKashida"/>
        <w:rPr>
          <w:rFonts w:cs="Simplified Arabic"/>
          <w:sz w:val="18"/>
          <w:szCs w:val="18"/>
          <w:rtl/>
        </w:rPr>
      </w:pPr>
    </w:p>
    <w:p w:rsidR="007A7F9B" w:rsidRDefault="007A7F9B" w:rsidP="007A7F9B">
      <w:pPr>
        <w:ind w:left="-1"/>
        <w:jc w:val="lowKashida"/>
        <w:rPr>
          <w:rFonts w:ascii="Arial" w:hAnsi="Arial" w:cs="Simplified Arabic"/>
          <w:sz w:val="24"/>
          <w:szCs w:val="24"/>
          <w:rtl/>
        </w:rPr>
      </w:pPr>
      <w:r>
        <w:rPr>
          <w:rFonts w:cs="Simplified Arabic"/>
          <w:b/>
          <w:bCs/>
          <w:sz w:val="24"/>
          <w:szCs w:val="24"/>
          <w:rtl/>
        </w:rPr>
        <w:t>الإهتلاك:</w:t>
      </w:r>
      <w:r>
        <w:rPr>
          <w:rFonts w:ascii="Arial" w:hAnsi="Arial" w:cs="Simplified Arabic"/>
          <w:sz w:val="24"/>
          <w:szCs w:val="24"/>
          <w:rtl/>
        </w:rPr>
        <w:t xml:space="preserve"> </w:t>
      </w:r>
    </w:p>
    <w:p w:rsidR="007A7F9B" w:rsidRDefault="007A7F9B" w:rsidP="007A7F9B">
      <w:pPr>
        <w:ind w:left="-1"/>
        <w:jc w:val="lowKashida"/>
        <w:rPr>
          <w:rFonts w:ascii="Arial" w:hAnsi="Arial" w:cs="Simplified Arabic"/>
          <w:sz w:val="24"/>
          <w:szCs w:val="24"/>
          <w:rtl/>
        </w:rPr>
      </w:pPr>
      <w:r>
        <w:rPr>
          <w:rFonts w:ascii="Arial" w:hAnsi="Arial" w:cs="Simplified Arabic" w:hint="cs"/>
          <w:sz w:val="24"/>
          <w:szCs w:val="24"/>
          <w:rtl/>
        </w:rPr>
        <w:t>هو الانخفاض أثناء الفترة المحاسبية، في القيمة التاريخية لمخزون الأصول الثابتة المملوكة والمستخدمة من قبل منتج نتيجة للتدهور المادي، والتلف الطبيعي أو الأضرار الطبيعية نتيجة للتدهور المادي، والتلف الطبيعي أو الأضرار الطبيعية أو التلف نتيجة الحوادث الطبيعية.</w:t>
      </w:r>
    </w:p>
    <w:p w:rsidR="007A7F9B" w:rsidRDefault="007A7F9B" w:rsidP="007A7F9B">
      <w:pPr>
        <w:tabs>
          <w:tab w:val="left" w:pos="1"/>
        </w:tabs>
        <w:jc w:val="lowKashida"/>
        <w:rPr>
          <w:rFonts w:cs="Simplified Arabic"/>
          <w:b/>
          <w:bCs/>
          <w:sz w:val="18"/>
          <w:szCs w:val="18"/>
        </w:rPr>
      </w:pPr>
    </w:p>
    <w:p w:rsidR="007A7F9B" w:rsidRPr="00725A3A" w:rsidRDefault="007A7F9B" w:rsidP="007A7F9B">
      <w:pPr>
        <w:tabs>
          <w:tab w:val="left" w:pos="1"/>
        </w:tabs>
        <w:jc w:val="lowKashida"/>
        <w:rPr>
          <w:rFonts w:cs="Simplified Arabic"/>
          <w:b/>
          <w:bCs/>
          <w:sz w:val="24"/>
          <w:szCs w:val="24"/>
          <w:rtl/>
        </w:rPr>
      </w:pPr>
      <w:r w:rsidRPr="00725A3A">
        <w:rPr>
          <w:rFonts w:cs="Simplified Arabic"/>
          <w:b/>
          <w:bCs/>
          <w:sz w:val="24"/>
          <w:szCs w:val="24"/>
          <w:rtl/>
        </w:rPr>
        <w:t>السيارة الخاصة:</w:t>
      </w:r>
      <w:r w:rsidRPr="00725A3A">
        <w:rPr>
          <w:rFonts w:cs="Simplified Arabic" w:hint="cs"/>
          <w:b/>
          <w:bCs/>
          <w:sz w:val="24"/>
          <w:szCs w:val="24"/>
          <w:rtl/>
        </w:rPr>
        <w:t xml:space="preserve"> ( النقل خارج المنشآت)</w:t>
      </w:r>
    </w:p>
    <w:p w:rsidR="007A7F9B" w:rsidRPr="00725A3A" w:rsidRDefault="007A7F9B" w:rsidP="007A7F9B">
      <w:pPr>
        <w:tabs>
          <w:tab w:val="left" w:pos="1"/>
        </w:tabs>
        <w:ind w:firstLine="2"/>
        <w:jc w:val="lowKashida"/>
        <w:rPr>
          <w:rFonts w:cs="Simplified Arabic"/>
          <w:sz w:val="24"/>
          <w:szCs w:val="24"/>
          <w:rtl/>
        </w:rPr>
      </w:pPr>
      <w:r w:rsidRPr="00725A3A">
        <w:rPr>
          <w:rFonts w:cs="Simplified Arabic" w:hint="cs"/>
          <w:sz w:val="24"/>
          <w:szCs w:val="24"/>
          <w:rtl/>
        </w:rPr>
        <w:t>هي كل مركبة آلية تستعمل لنقل الركاب (دون أجر) ولا تزيد حمولتها عن 9 ركاب (بما في ذلك السائق)، وموصوفة في رخصتها كمركبة خاصة، ولا يشمل هذا النوع الدراجات</w:t>
      </w:r>
      <w:r w:rsidRPr="00725A3A">
        <w:rPr>
          <w:rFonts w:cs="Simplified Arabic"/>
          <w:sz w:val="24"/>
          <w:szCs w:val="24"/>
          <w:rtl/>
        </w:rPr>
        <w:t>.</w:t>
      </w:r>
      <w:r>
        <w:rPr>
          <w:rFonts w:cs="Simplified Arabic" w:hint="cs"/>
          <w:sz w:val="24"/>
          <w:szCs w:val="24"/>
          <w:rtl/>
        </w:rPr>
        <w:t xml:space="preserve"> ( ولأغراض هذا المسح فان المركبة الخاصة التي يتم جمع بيانات عنها هي المركبات الخاصة التي تستعمل لنقل الركاب مقابل أجر)</w:t>
      </w:r>
    </w:p>
    <w:p w:rsidR="007A7F9B" w:rsidRDefault="007A7F9B" w:rsidP="007A7F9B">
      <w:pPr>
        <w:tabs>
          <w:tab w:val="left" w:pos="1"/>
        </w:tabs>
        <w:ind w:firstLine="2"/>
        <w:jc w:val="lowKashida"/>
        <w:rPr>
          <w:rFonts w:cs="Simplified Arabic"/>
          <w:b/>
          <w:bCs/>
          <w:sz w:val="18"/>
          <w:szCs w:val="18"/>
          <w:rtl/>
        </w:rPr>
      </w:pPr>
    </w:p>
    <w:p w:rsidR="007A7F9B" w:rsidRDefault="007A7F9B" w:rsidP="007A7F9B">
      <w:pPr>
        <w:tabs>
          <w:tab w:val="left" w:pos="1"/>
        </w:tabs>
        <w:ind w:firstLine="2"/>
        <w:jc w:val="lowKashida"/>
        <w:rPr>
          <w:rFonts w:cs="Simplified Arabic"/>
          <w:b/>
          <w:bCs/>
          <w:sz w:val="24"/>
          <w:szCs w:val="24"/>
          <w:rtl/>
        </w:rPr>
      </w:pPr>
      <w:r>
        <w:rPr>
          <w:rFonts w:cs="Simplified Arabic"/>
          <w:b/>
          <w:bCs/>
          <w:sz w:val="24"/>
          <w:szCs w:val="24"/>
          <w:rtl/>
        </w:rPr>
        <w:t>سيارة أجرة (التاكسي):</w:t>
      </w:r>
    </w:p>
    <w:p w:rsidR="007A7F9B" w:rsidRDefault="007A7F9B" w:rsidP="007A7F9B">
      <w:pPr>
        <w:tabs>
          <w:tab w:val="left" w:pos="1"/>
        </w:tabs>
        <w:ind w:firstLine="2"/>
        <w:jc w:val="lowKashida"/>
        <w:rPr>
          <w:rFonts w:cs="Simplified Arabic"/>
          <w:sz w:val="24"/>
          <w:szCs w:val="24"/>
          <w:rtl/>
        </w:rPr>
      </w:pPr>
      <w:r>
        <w:rPr>
          <w:rFonts w:cs="Simplified Arabic"/>
          <w:sz w:val="24"/>
          <w:szCs w:val="24"/>
          <w:rtl/>
        </w:rPr>
        <w:t>هي كل مركبة آلية تستعمل لنقل الركاب (مقابل أجرة)، ولا تزيد حمولتها عن 9 ركاب (بما في ذلك السائق)، وموصوفة في رخصتها كتاكسي</w:t>
      </w:r>
      <w:r>
        <w:rPr>
          <w:rFonts w:cs="Simplified Arabic" w:hint="cs"/>
          <w:sz w:val="24"/>
          <w:szCs w:val="24"/>
          <w:rtl/>
        </w:rPr>
        <w:t>.</w:t>
      </w:r>
      <w:r>
        <w:rPr>
          <w:rFonts w:cs="Simplified Arabic"/>
          <w:sz w:val="24"/>
          <w:szCs w:val="24"/>
          <w:rtl/>
        </w:rPr>
        <w:t xml:space="preserve"> </w:t>
      </w:r>
    </w:p>
    <w:p w:rsidR="007A7F9B" w:rsidRPr="002A2550" w:rsidRDefault="007A7F9B" w:rsidP="007A7F9B">
      <w:pPr>
        <w:ind w:left="-568"/>
        <w:jc w:val="lowKashida"/>
        <w:rPr>
          <w:rFonts w:cs="Simplified Arabic"/>
          <w:sz w:val="18"/>
          <w:szCs w:val="18"/>
        </w:rPr>
      </w:pPr>
    </w:p>
    <w:p w:rsidR="007A7F9B" w:rsidRDefault="007A7F9B" w:rsidP="007A7F9B">
      <w:pPr>
        <w:ind w:left="140" w:hanging="141"/>
        <w:jc w:val="lowKashida"/>
        <w:rPr>
          <w:rFonts w:cs="Simplified Arabic"/>
          <w:sz w:val="24"/>
          <w:szCs w:val="24"/>
          <w:rtl/>
        </w:rPr>
      </w:pPr>
      <w:r>
        <w:rPr>
          <w:rFonts w:cs="Simplified Arabic"/>
          <w:b/>
          <w:bCs/>
          <w:sz w:val="24"/>
          <w:szCs w:val="24"/>
          <w:rtl/>
        </w:rPr>
        <w:t>مركبات نقل البضائع</w:t>
      </w:r>
      <w:r>
        <w:rPr>
          <w:rFonts w:cs="Simplified Arabic"/>
          <w:sz w:val="24"/>
          <w:szCs w:val="24"/>
          <w:rtl/>
        </w:rPr>
        <w:t>:</w:t>
      </w:r>
    </w:p>
    <w:p w:rsidR="007A7F9B" w:rsidRDefault="007A7F9B" w:rsidP="007A7F9B">
      <w:pPr>
        <w:ind w:left="-1"/>
        <w:jc w:val="lowKashida"/>
        <w:rPr>
          <w:rFonts w:cs="Simplified Arabic"/>
          <w:sz w:val="24"/>
          <w:szCs w:val="24"/>
          <w:rtl/>
        </w:rPr>
      </w:pPr>
      <w:r>
        <w:rPr>
          <w:rFonts w:cs="Simplified Arabic"/>
          <w:sz w:val="24"/>
          <w:szCs w:val="24"/>
          <w:rtl/>
        </w:rPr>
        <w:t>هي الشاحنات بأنواعها الصغيرة والكبيرة التي تعمل في النقل العام للبضائع مقابل أجرة، ولا يشمل ذلك ما هو مملوك لمنشآت ذات عنوان ثابت، وكذلك بطبيعة الحال يستثنى من ذلك نقل المركبات التابعة لمنشآت ذات أنشطة اقتصادية بخلاف النقل والتي تعمل لخدمة المنشآت التابعة لها فقط.</w:t>
      </w:r>
    </w:p>
    <w:p w:rsidR="00656EF2" w:rsidRPr="00656EF2" w:rsidRDefault="00656EF2" w:rsidP="007A7F9B">
      <w:pPr>
        <w:ind w:left="-1"/>
        <w:jc w:val="lowKashida"/>
        <w:rPr>
          <w:rFonts w:cs="Simplified Arabic"/>
          <w:sz w:val="18"/>
          <w:szCs w:val="18"/>
          <w:rtl/>
        </w:rPr>
      </w:pPr>
    </w:p>
    <w:p w:rsidR="007A7F9B" w:rsidRPr="00E83538" w:rsidRDefault="007A7F9B" w:rsidP="007A7F9B">
      <w:pPr>
        <w:ind w:left="140" w:hanging="141"/>
        <w:jc w:val="lowKashida"/>
        <w:rPr>
          <w:rFonts w:cs="Simplified Arabic"/>
          <w:b/>
          <w:bCs/>
          <w:sz w:val="24"/>
          <w:szCs w:val="24"/>
          <w:rtl/>
        </w:rPr>
      </w:pPr>
      <w:r w:rsidRPr="00E83538">
        <w:rPr>
          <w:rFonts w:cs="Simplified Arabic" w:hint="cs"/>
          <w:b/>
          <w:bCs/>
          <w:sz w:val="24"/>
          <w:szCs w:val="24"/>
          <w:rtl/>
        </w:rPr>
        <w:t>القيمة السوقية</w:t>
      </w:r>
      <w:r w:rsidR="00892315">
        <w:rPr>
          <w:rFonts w:cs="Simplified Arabic" w:hint="cs"/>
          <w:b/>
          <w:bCs/>
          <w:sz w:val="24"/>
          <w:szCs w:val="24"/>
          <w:rtl/>
        </w:rPr>
        <w:t xml:space="preserve"> للأصل</w:t>
      </w:r>
      <w:r w:rsidR="000E1647">
        <w:rPr>
          <w:rFonts w:cs="Simplified Arabic" w:hint="cs"/>
          <w:b/>
          <w:bCs/>
          <w:sz w:val="24"/>
          <w:szCs w:val="24"/>
          <w:rtl/>
        </w:rPr>
        <w:t xml:space="preserve">: </w:t>
      </w:r>
      <w:r w:rsidR="000E1647" w:rsidRPr="009E6941">
        <w:rPr>
          <w:rFonts w:cs="Simplified Arabic" w:hint="cs"/>
          <w:b/>
          <w:bCs/>
          <w:sz w:val="24"/>
          <w:szCs w:val="24"/>
          <w:rtl/>
        </w:rPr>
        <w:t>(مؤشر)</w:t>
      </w:r>
    </w:p>
    <w:p w:rsidR="004C225A" w:rsidRPr="00D6279D" w:rsidRDefault="00D6279D" w:rsidP="00D6279D">
      <w:pPr>
        <w:pStyle w:val="Header"/>
        <w:tabs>
          <w:tab w:val="clear" w:pos="4153"/>
          <w:tab w:val="clear" w:pos="8306"/>
        </w:tabs>
        <w:jc w:val="lowKashida"/>
        <w:rPr>
          <w:rFonts w:cs="Simplified Arabic"/>
          <w:sz w:val="24"/>
          <w:szCs w:val="24"/>
          <w:rtl/>
        </w:rPr>
      </w:pPr>
      <w:r w:rsidRPr="00D6279D">
        <w:rPr>
          <w:rFonts w:cs="Simplified Arabic"/>
          <w:sz w:val="24"/>
          <w:szCs w:val="24"/>
          <w:rtl/>
        </w:rPr>
        <w:t xml:space="preserve">مؤشر يقيس </w:t>
      </w:r>
      <w:r w:rsidR="00DE1408">
        <w:rPr>
          <w:rFonts w:cs="Simplified Arabic"/>
          <w:sz w:val="24"/>
          <w:szCs w:val="24"/>
          <w:rtl/>
        </w:rPr>
        <w:t>إجمالي</w:t>
      </w:r>
      <w:r w:rsidR="00DE1408">
        <w:rPr>
          <w:rFonts w:cs="Simplified Arabic" w:hint="cs"/>
          <w:sz w:val="24"/>
          <w:szCs w:val="24"/>
          <w:rtl/>
        </w:rPr>
        <w:t xml:space="preserve"> </w:t>
      </w:r>
      <w:r w:rsidRPr="00D6279D">
        <w:rPr>
          <w:rFonts w:cs="Simplified Arabic"/>
          <w:sz w:val="24"/>
          <w:szCs w:val="24"/>
          <w:rtl/>
        </w:rPr>
        <w:t>القيمة المقدرة ل</w:t>
      </w:r>
      <w:r w:rsidRPr="00D6279D">
        <w:rPr>
          <w:rFonts w:cs="Simplified Arabic" w:hint="cs"/>
          <w:sz w:val="24"/>
          <w:szCs w:val="24"/>
          <w:rtl/>
        </w:rPr>
        <w:t>لأصل.</w:t>
      </w:r>
    </w:p>
    <w:sectPr w:rsidR="004C225A" w:rsidRPr="00D6279D" w:rsidSect="00A26D6B">
      <w:headerReference w:type="default" r:id="rId15"/>
      <w:footerReference w:type="even" r:id="rId16"/>
      <w:footerReference w:type="default" r:id="rId17"/>
      <w:endnotePr>
        <w:numFmt w:val="lowerLetter"/>
      </w:endnotePr>
      <w:pgSz w:w="11907" w:h="16840" w:code="9"/>
      <w:pgMar w:top="1418" w:right="1418" w:bottom="1418" w:left="1418" w:header="709" w:footer="709" w:gutter="0"/>
      <w:pgNumType w:start="1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19D4" w:rsidRDefault="00F419D4">
      <w:r>
        <w:separator/>
      </w:r>
    </w:p>
  </w:endnote>
  <w:endnote w:type="continuationSeparator" w:id="0">
    <w:p w:rsidR="00F419D4" w:rsidRDefault="00F419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54E" w:rsidRDefault="005815DE" w:rsidP="00BE7A67">
    <w:pPr>
      <w:pStyle w:val="Footer"/>
      <w:framePr w:wrap="around"/>
      <w:rPr>
        <w:rStyle w:val="PageNumber"/>
        <w:noProof w:val="0"/>
        <w:rtl/>
      </w:rPr>
    </w:pPr>
    <w:r>
      <w:rPr>
        <w:rStyle w:val="PageNumber"/>
      </w:rPr>
      <w:fldChar w:fldCharType="begin"/>
    </w:r>
    <w:r w:rsidR="0059754E">
      <w:rPr>
        <w:rStyle w:val="PageNumber"/>
      </w:rPr>
      <w:instrText xml:space="preserve">PAGE  </w:instrText>
    </w:r>
    <w:r>
      <w:rPr>
        <w:rStyle w:val="PageNumber"/>
      </w:rPr>
      <w:fldChar w:fldCharType="separate"/>
    </w:r>
    <w:r w:rsidR="0059754E">
      <w:rPr>
        <w:rStyle w:val="PageNumber"/>
        <w:noProof w:val="0"/>
        <w:rtl/>
      </w:rPr>
      <w:t>19</w:t>
    </w:r>
    <w:r>
      <w:rPr>
        <w:rStyle w:val="PageNumber"/>
      </w:rPr>
      <w:fldChar w:fldCharType="end"/>
    </w:r>
  </w:p>
  <w:p w:rsidR="0059754E" w:rsidRDefault="0059754E" w:rsidP="00BE7A67">
    <w:pPr>
      <w:pStyle w:val="Footer"/>
      <w:framePr w:wrap="around"/>
      <w:rPr>
        <w:noProof w:val="0"/>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54E" w:rsidRPr="00BE7A67" w:rsidRDefault="005815DE" w:rsidP="00BE7A67">
    <w:pPr>
      <w:pStyle w:val="Footer"/>
      <w:framePr w:wrap="around"/>
      <w:rPr>
        <w:rStyle w:val="PageNumber"/>
        <w:noProof w:val="0"/>
        <w:rtl/>
      </w:rPr>
    </w:pPr>
    <w:r w:rsidRPr="00BE7A67">
      <w:rPr>
        <w:rStyle w:val="PageNumber"/>
      </w:rPr>
      <w:fldChar w:fldCharType="begin"/>
    </w:r>
    <w:r w:rsidR="0059754E" w:rsidRPr="00BE7A67">
      <w:rPr>
        <w:rStyle w:val="PageNumber"/>
      </w:rPr>
      <w:instrText xml:space="preserve">PAGE  </w:instrText>
    </w:r>
    <w:r w:rsidRPr="00BE7A67">
      <w:rPr>
        <w:rStyle w:val="PageNumber"/>
      </w:rPr>
      <w:fldChar w:fldCharType="separate"/>
    </w:r>
    <w:r w:rsidR="00EE54BC">
      <w:rPr>
        <w:rStyle w:val="PageNumber"/>
        <w:rtl/>
      </w:rPr>
      <w:t>31</w:t>
    </w:r>
    <w:r w:rsidRPr="00BE7A67">
      <w:rPr>
        <w:rStyle w:val="PageNumber"/>
      </w:rPr>
      <w:fldChar w:fldCharType="end"/>
    </w:r>
  </w:p>
  <w:p w:rsidR="0059754E" w:rsidRDefault="0059754E" w:rsidP="00BE7A67">
    <w:pPr>
      <w:pStyle w:val="Footer"/>
      <w:framePr w:wrap="around"/>
      <w:rPr>
        <w:rStyle w:val="PageNumber"/>
        <w:noProof w:val="0"/>
        <w:rtl/>
      </w:rPr>
    </w:pPr>
  </w:p>
  <w:p w:rsidR="0059754E" w:rsidRDefault="0059754E" w:rsidP="00BE7A67">
    <w:pPr>
      <w:pStyle w:val="Footer"/>
      <w:framePr w:wrap="around"/>
      <w:rPr>
        <w:rStyle w:val="PageNumber"/>
        <w:noProof w:val="0"/>
        <w:rtl/>
      </w:rPr>
    </w:pPr>
  </w:p>
  <w:p w:rsidR="0059754E" w:rsidRDefault="0059754E" w:rsidP="00BE7A67">
    <w:pPr>
      <w:pStyle w:val="Footer"/>
      <w:framePr w:wrap="around"/>
      <w:rPr>
        <w:noProof w:val="0"/>
        <w:rtl/>
      </w:rPr>
    </w:pPr>
    <w:r>
      <w:rPr>
        <w:noProof w:val="0"/>
        <w:rt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19D4" w:rsidRDefault="00F419D4">
      <w:r>
        <w:separator/>
      </w:r>
    </w:p>
  </w:footnote>
  <w:footnote w:type="continuationSeparator" w:id="0">
    <w:p w:rsidR="00F419D4" w:rsidRDefault="00F419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54E" w:rsidRPr="00D14A1D" w:rsidRDefault="0059754E" w:rsidP="00EC6832">
    <w:pPr>
      <w:pStyle w:val="Header"/>
      <w:rPr>
        <w:rFonts w:ascii="Arial" w:hAnsi="Arial" w:cs="Arial"/>
        <w:sz w:val="16"/>
        <w:szCs w:val="16"/>
        <w:rtl/>
      </w:rPr>
    </w:pPr>
    <w:r w:rsidRPr="00D14A1D">
      <w:rPr>
        <w:rFonts w:ascii="Arial" w:hAnsi="Arial" w:cs="Arial"/>
        <w:sz w:val="16"/>
        <w:szCs w:val="16"/>
      </w:rPr>
      <w:t>PCBS</w:t>
    </w:r>
    <w:r w:rsidRPr="00D14A1D">
      <w:rPr>
        <w:rFonts w:ascii="Arial" w:hAnsi="Arial" w:cs="Arial"/>
        <w:sz w:val="16"/>
        <w:szCs w:val="16"/>
        <w:rtl/>
      </w:rPr>
      <w:t>:  مسح النقل</w:t>
    </w:r>
    <w:r>
      <w:rPr>
        <w:rFonts w:ascii="Arial" w:hAnsi="Arial" w:cs="Arial"/>
        <w:sz w:val="16"/>
        <w:szCs w:val="16"/>
      </w:rPr>
      <w:t>-</w:t>
    </w:r>
    <w:r>
      <w:rPr>
        <w:rFonts w:ascii="Arial" w:hAnsi="Arial" w:cs="Arial" w:hint="cs"/>
        <w:sz w:val="16"/>
        <w:szCs w:val="16"/>
        <w:rtl/>
      </w:rPr>
      <w:t xml:space="preserve"> </w:t>
    </w:r>
    <w:r w:rsidRPr="00D14A1D">
      <w:rPr>
        <w:rFonts w:ascii="Arial" w:hAnsi="Arial" w:cs="Arial"/>
        <w:sz w:val="16"/>
        <w:szCs w:val="16"/>
        <w:rtl/>
      </w:rPr>
      <w:t xml:space="preserve">القطاع خارج المنشآت </w:t>
    </w:r>
    <w:r>
      <w:rPr>
        <w:rFonts w:ascii="Arial" w:hAnsi="Arial" w:cs="Arial" w:hint="cs"/>
        <w:sz w:val="16"/>
        <w:szCs w:val="16"/>
        <w:rtl/>
      </w:rPr>
      <w:t>2015</w:t>
    </w:r>
  </w:p>
  <w:p w:rsidR="0059754E" w:rsidRDefault="0059754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75B5F89"/>
    <w:multiLevelType w:val="hybridMultilevel"/>
    <w:tmpl w:val="68421F82"/>
    <w:lvl w:ilvl="0" w:tplc="2424BB88">
      <w:start w:val="1"/>
      <w:numFmt w:val="bullet"/>
      <w:lvlText w:val="-"/>
      <w:lvlJc w:val="left"/>
      <w:pPr>
        <w:ind w:left="720" w:hanging="360"/>
      </w:pPr>
      <w:rPr>
        <w:rFonts w:ascii="SimSun" w:eastAsia="SimSun" w:hAnsi="SimSun" w:hint="eastAsia"/>
        <w:lang w:bidi="ar-SA"/>
      </w:rPr>
    </w:lvl>
    <w:lvl w:ilvl="1" w:tplc="B3BCD57E">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E52B05"/>
    <w:multiLevelType w:val="singleLevel"/>
    <w:tmpl w:val="481E2E18"/>
    <w:lvl w:ilvl="0">
      <w:start w:val="1"/>
      <w:numFmt w:val="arabicAlpha"/>
      <w:lvlText w:val="%1."/>
      <w:legacy w:legacy="1" w:legacySpace="0" w:legacyIndent="360"/>
      <w:lvlJc w:val="center"/>
      <w:pPr>
        <w:ind w:left="991" w:hanging="360"/>
      </w:pPr>
      <w:rPr>
        <w:rFonts w:cs="Times New Roman"/>
        <w:sz w:val="2"/>
        <w:szCs w:val="20"/>
      </w:rPr>
    </w:lvl>
  </w:abstractNum>
  <w:abstractNum w:abstractNumId="3">
    <w:nsid w:val="111F0E11"/>
    <w:multiLevelType w:val="hybridMultilevel"/>
    <w:tmpl w:val="A4640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2921C5"/>
    <w:multiLevelType w:val="hybridMultilevel"/>
    <w:tmpl w:val="7A26A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6F332F"/>
    <w:multiLevelType w:val="hybridMultilevel"/>
    <w:tmpl w:val="A016042A"/>
    <w:lvl w:ilvl="0" w:tplc="F94A1122">
      <w:start w:val="1"/>
      <w:numFmt w:val="decimal"/>
      <w:lvlText w:val="%1."/>
      <w:lvlJc w:val="left"/>
      <w:pPr>
        <w:tabs>
          <w:tab w:val="num" w:pos="720"/>
        </w:tabs>
        <w:ind w:left="720" w:hanging="360"/>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248537ED"/>
    <w:multiLevelType w:val="hybridMultilevel"/>
    <w:tmpl w:val="5CFA7B28"/>
    <w:lvl w:ilvl="0" w:tplc="0409000F">
      <w:start w:val="1"/>
      <w:numFmt w:val="decimal"/>
      <w:lvlText w:val="%1."/>
      <w:lvlJc w:val="left"/>
      <w:pPr>
        <w:ind w:left="719" w:hanging="360"/>
      </w:pPr>
      <w:rPr>
        <w:rFonts w:cs="Times New Roman"/>
      </w:rPr>
    </w:lvl>
    <w:lvl w:ilvl="1" w:tplc="04090019" w:tentative="1">
      <w:start w:val="1"/>
      <w:numFmt w:val="lowerLetter"/>
      <w:lvlText w:val="%2."/>
      <w:lvlJc w:val="left"/>
      <w:pPr>
        <w:ind w:left="1439" w:hanging="360"/>
      </w:pPr>
      <w:rPr>
        <w:rFonts w:cs="Times New Roman"/>
      </w:rPr>
    </w:lvl>
    <w:lvl w:ilvl="2" w:tplc="0409001B" w:tentative="1">
      <w:start w:val="1"/>
      <w:numFmt w:val="lowerRoman"/>
      <w:lvlText w:val="%3."/>
      <w:lvlJc w:val="right"/>
      <w:pPr>
        <w:ind w:left="2159" w:hanging="180"/>
      </w:pPr>
      <w:rPr>
        <w:rFonts w:cs="Times New Roman"/>
      </w:rPr>
    </w:lvl>
    <w:lvl w:ilvl="3" w:tplc="0409000F" w:tentative="1">
      <w:start w:val="1"/>
      <w:numFmt w:val="decimal"/>
      <w:lvlText w:val="%4."/>
      <w:lvlJc w:val="left"/>
      <w:pPr>
        <w:ind w:left="2879" w:hanging="360"/>
      </w:pPr>
      <w:rPr>
        <w:rFonts w:cs="Times New Roman"/>
      </w:rPr>
    </w:lvl>
    <w:lvl w:ilvl="4" w:tplc="04090019" w:tentative="1">
      <w:start w:val="1"/>
      <w:numFmt w:val="lowerLetter"/>
      <w:lvlText w:val="%5."/>
      <w:lvlJc w:val="left"/>
      <w:pPr>
        <w:ind w:left="3599" w:hanging="360"/>
      </w:pPr>
      <w:rPr>
        <w:rFonts w:cs="Times New Roman"/>
      </w:rPr>
    </w:lvl>
    <w:lvl w:ilvl="5" w:tplc="0409001B" w:tentative="1">
      <w:start w:val="1"/>
      <w:numFmt w:val="lowerRoman"/>
      <w:lvlText w:val="%6."/>
      <w:lvlJc w:val="right"/>
      <w:pPr>
        <w:ind w:left="4319" w:hanging="180"/>
      </w:pPr>
      <w:rPr>
        <w:rFonts w:cs="Times New Roman"/>
      </w:rPr>
    </w:lvl>
    <w:lvl w:ilvl="6" w:tplc="0409000F" w:tentative="1">
      <w:start w:val="1"/>
      <w:numFmt w:val="decimal"/>
      <w:lvlText w:val="%7."/>
      <w:lvlJc w:val="left"/>
      <w:pPr>
        <w:ind w:left="5039" w:hanging="360"/>
      </w:pPr>
      <w:rPr>
        <w:rFonts w:cs="Times New Roman"/>
      </w:rPr>
    </w:lvl>
    <w:lvl w:ilvl="7" w:tplc="04090019" w:tentative="1">
      <w:start w:val="1"/>
      <w:numFmt w:val="lowerLetter"/>
      <w:lvlText w:val="%8."/>
      <w:lvlJc w:val="left"/>
      <w:pPr>
        <w:ind w:left="5759" w:hanging="360"/>
      </w:pPr>
      <w:rPr>
        <w:rFonts w:cs="Times New Roman"/>
      </w:rPr>
    </w:lvl>
    <w:lvl w:ilvl="8" w:tplc="0409001B" w:tentative="1">
      <w:start w:val="1"/>
      <w:numFmt w:val="lowerRoman"/>
      <w:lvlText w:val="%9."/>
      <w:lvlJc w:val="right"/>
      <w:pPr>
        <w:ind w:left="6479" w:hanging="180"/>
      </w:pPr>
      <w:rPr>
        <w:rFonts w:cs="Times New Roman"/>
      </w:rPr>
    </w:lvl>
  </w:abstractNum>
  <w:abstractNum w:abstractNumId="7">
    <w:nsid w:val="25F01338"/>
    <w:multiLevelType w:val="hybridMultilevel"/>
    <w:tmpl w:val="E196E83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1A8279A"/>
    <w:multiLevelType w:val="singleLevel"/>
    <w:tmpl w:val="05AC03CC"/>
    <w:lvl w:ilvl="0">
      <w:start w:val="1"/>
      <w:numFmt w:val="decimal"/>
      <w:lvlText w:val="%1."/>
      <w:legacy w:legacy="1" w:legacySpace="0" w:legacyIndent="360"/>
      <w:lvlJc w:val="center"/>
      <w:pPr>
        <w:ind w:left="359" w:hanging="360"/>
      </w:pPr>
      <w:rPr>
        <w:rFonts w:cs="Times New Roman"/>
      </w:rPr>
    </w:lvl>
  </w:abstractNum>
  <w:abstractNum w:abstractNumId="9">
    <w:nsid w:val="35F95A00"/>
    <w:multiLevelType w:val="hybridMultilevel"/>
    <w:tmpl w:val="B630E234"/>
    <w:lvl w:ilvl="0" w:tplc="0409000F">
      <w:start w:val="1"/>
      <w:numFmt w:val="decimal"/>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8A00D63"/>
    <w:multiLevelType w:val="hybridMultilevel"/>
    <w:tmpl w:val="C4EABD94"/>
    <w:lvl w:ilvl="0" w:tplc="CB341FA0">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F637EB"/>
    <w:multiLevelType w:val="singleLevel"/>
    <w:tmpl w:val="04090001"/>
    <w:lvl w:ilvl="0">
      <w:start w:val="1"/>
      <w:numFmt w:val="bullet"/>
      <w:lvlText w:val=""/>
      <w:lvlJc w:val="left"/>
      <w:pPr>
        <w:ind w:left="648" w:hanging="360"/>
      </w:pPr>
      <w:rPr>
        <w:rFonts w:ascii="Symbol" w:hAnsi="Symbol" w:hint="default"/>
      </w:rPr>
    </w:lvl>
  </w:abstractNum>
  <w:abstractNum w:abstractNumId="12">
    <w:nsid w:val="3FB07188"/>
    <w:multiLevelType w:val="hybridMultilevel"/>
    <w:tmpl w:val="117ADC6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02512EB"/>
    <w:multiLevelType w:val="hybridMultilevel"/>
    <w:tmpl w:val="3CDE6E1C"/>
    <w:lvl w:ilvl="0" w:tplc="04010001">
      <w:start w:val="1"/>
      <w:numFmt w:val="bullet"/>
      <w:lvlText w:val=""/>
      <w:lvlJc w:val="left"/>
      <w:pPr>
        <w:tabs>
          <w:tab w:val="num" w:pos="719"/>
        </w:tabs>
        <w:ind w:left="719" w:hanging="360"/>
      </w:pPr>
      <w:rPr>
        <w:rFonts w:ascii="Symbol" w:hAnsi="Symbol" w:hint="default"/>
      </w:rPr>
    </w:lvl>
    <w:lvl w:ilvl="1" w:tplc="04010003" w:tentative="1">
      <w:start w:val="1"/>
      <w:numFmt w:val="bullet"/>
      <w:lvlText w:val="o"/>
      <w:lvlJc w:val="left"/>
      <w:pPr>
        <w:tabs>
          <w:tab w:val="num" w:pos="1439"/>
        </w:tabs>
        <w:ind w:left="1439" w:hanging="360"/>
      </w:pPr>
      <w:rPr>
        <w:rFonts w:ascii="Courier New" w:hAnsi="Courier New" w:hint="default"/>
      </w:rPr>
    </w:lvl>
    <w:lvl w:ilvl="2" w:tplc="04010005" w:tentative="1">
      <w:start w:val="1"/>
      <w:numFmt w:val="bullet"/>
      <w:lvlText w:val=""/>
      <w:lvlJc w:val="left"/>
      <w:pPr>
        <w:tabs>
          <w:tab w:val="num" w:pos="2159"/>
        </w:tabs>
        <w:ind w:left="2159" w:hanging="360"/>
      </w:pPr>
      <w:rPr>
        <w:rFonts w:ascii="Wingdings" w:hAnsi="Wingdings" w:hint="default"/>
      </w:rPr>
    </w:lvl>
    <w:lvl w:ilvl="3" w:tplc="04010001" w:tentative="1">
      <w:start w:val="1"/>
      <w:numFmt w:val="bullet"/>
      <w:lvlText w:val=""/>
      <w:lvlJc w:val="left"/>
      <w:pPr>
        <w:tabs>
          <w:tab w:val="num" w:pos="2879"/>
        </w:tabs>
        <w:ind w:left="2879" w:hanging="360"/>
      </w:pPr>
      <w:rPr>
        <w:rFonts w:ascii="Symbol" w:hAnsi="Symbol" w:hint="default"/>
      </w:rPr>
    </w:lvl>
    <w:lvl w:ilvl="4" w:tplc="04010003" w:tentative="1">
      <w:start w:val="1"/>
      <w:numFmt w:val="bullet"/>
      <w:lvlText w:val="o"/>
      <w:lvlJc w:val="left"/>
      <w:pPr>
        <w:tabs>
          <w:tab w:val="num" w:pos="3599"/>
        </w:tabs>
        <w:ind w:left="3599" w:hanging="360"/>
      </w:pPr>
      <w:rPr>
        <w:rFonts w:ascii="Courier New" w:hAnsi="Courier New" w:hint="default"/>
      </w:rPr>
    </w:lvl>
    <w:lvl w:ilvl="5" w:tplc="04010005" w:tentative="1">
      <w:start w:val="1"/>
      <w:numFmt w:val="bullet"/>
      <w:lvlText w:val=""/>
      <w:lvlJc w:val="left"/>
      <w:pPr>
        <w:tabs>
          <w:tab w:val="num" w:pos="4319"/>
        </w:tabs>
        <w:ind w:left="4319" w:hanging="360"/>
      </w:pPr>
      <w:rPr>
        <w:rFonts w:ascii="Wingdings" w:hAnsi="Wingdings" w:hint="default"/>
      </w:rPr>
    </w:lvl>
    <w:lvl w:ilvl="6" w:tplc="04010001" w:tentative="1">
      <w:start w:val="1"/>
      <w:numFmt w:val="bullet"/>
      <w:lvlText w:val=""/>
      <w:lvlJc w:val="left"/>
      <w:pPr>
        <w:tabs>
          <w:tab w:val="num" w:pos="5039"/>
        </w:tabs>
        <w:ind w:left="5039" w:hanging="360"/>
      </w:pPr>
      <w:rPr>
        <w:rFonts w:ascii="Symbol" w:hAnsi="Symbol" w:hint="default"/>
      </w:rPr>
    </w:lvl>
    <w:lvl w:ilvl="7" w:tplc="04010003" w:tentative="1">
      <w:start w:val="1"/>
      <w:numFmt w:val="bullet"/>
      <w:lvlText w:val="o"/>
      <w:lvlJc w:val="left"/>
      <w:pPr>
        <w:tabs>
          <w:tab w:val="num" w:pos="5759"/>
        </w:tabs>
        <w:ind w:left="5759" w:hanging="360"/>
      </w:pPr>
      <w:rPr>
        <w:rFonts w:ascii="Courier New" w:hAnsi="Courier New" w:hint="default"/>
      </w:rPr>
    </w:lvl>
    <w:lvl w:ilvl="8" w:tplc="04010005" w:tentative="1">
      <w:start w:val="1"/>
      <w:numFmt w:val="bullet"/>
      <w:lvlText w:val=""/>
      <w:lvlJc w:val="left"/>
      <w:pPr>
        <w:tabs>
          <w:tab w:val="num" w:pos="6479"/>
        </w:tabs>
        <w:ind w:left="6479" w:hanging="360"/>
      </w:pPr>
      <w:rPr>
        <w:rFonts w:ascii="Wingdings" w:hAnsi="Wingdings" w:hint="default"/>
      </w:rPr>
    </w:lvl>
  </w:abstractNum>
  <w:abstractNum w:abstractNumId="14">
    <w:nsid w:val="41E521E9"/>
    <w:multiLevelType w:val="hybridMultilevel"/>
    <w:tmpl w:val="1F78A3EE"/>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15">
    <w:nsid w:val="4A5271DB"/>
    <w:multiLevelType w:val="multilevel"/>
    <w:tmpl w:val="6C6E161C"/>
    <w:lvl w:ilvl="0">
      <w:start w:val="1"/>
      <w:numFmt w:val="decimal"/>
      <w:lvlText w:val="%1."/>
      <w:lvlJc w:val="left"/>
      <w:pPr>
        <w:tabs>
          <w:tab w:val="num" w:pos="360"/>
        </w:tabs>
        <w:ind w:left="360" w:hanging="360"/>
      </w:pPr>
      <w:rPr>
        <w:rFonts w:cs="Times New Roman" w:hint="default"/>
        <w:sz w:val="24"/>
      </w:rPr>
    </w:lvl>
    <w:lvl w:ilvl="1">
      <w:start w:val="5"/>
      <w:numFmt w:val="decimal"/>
      <w:isLgl/>
      <w:lvlText w:val="%1.%2"/>
      <w:lvlJc w:val="left"/>
      <w:pPr>
        <w:ind w:left="705" w:hanging="705"/>
      </w:pPr>
      <w:rPr>
        <w:rFonts w:cs="Times New Roman" w:hint="default"/>
        <w:b/>
      </w:rPr>
    </w:lvl>
    <w:lvl w:ilvl="2">
      <w:start w:val="4"/>
      <w:numFmt w:val="decimal"/>
      <w:isLgl/>
      <w:lvlText w:val="%1.%2.%3"/>
      <w:lvlJc w:val="left"/>
      <w:pPr>
        <w:ind w:left="720" w:hanging="720"/>
      </w:pPr>
      <w:rPr>
        <w:rFonts w:cs="Times New Roman" w:hint="default"/>
        <w:b/>
      </w:rPr>
    </w:lvl>
    <w:lvl w:ilvl="3">
      <w:start w:val="1"/>
      <w:numFmt w:val="decimal"/>
      <w:isLgl/>
      <w:lvlText w:val="%1.%2.%3.%4"/>
      <w:lvlJc w:val="left"/>
      <w:pPr>
        <w:ind w:left="720" w:hanging="720"/>
      </w:pPr>
      <w:rPr>
        <w:rFonts w:cs="Times New Roman" w:hint="default"/>
        <w:b/>
      </w:rPr>
    </w:lvl>
    <w:lvl w:ilvl="4">
      <w:start w:val="1"/>
      <w:numFmt w:val="decimal"/>
      <w:isLgl/>
      <w:lvlText w:val="%1.%2.%3.%4.%5"/>
      <w:lvlJc w:val="left"/>
      <w:pPr>
        <w:ind w:left="1080" w:hanging="1080"/>
      </w:pPr>
      <w:rPr>
        <w:rFonts w:cs="Times New Roman" w:hint="default"/>
        <w:b/>
      </w:rPr>
    </w:lvl>
    <w:lvl w:ilvl="5">
      <w:start w:val="1"/>
      <w:numFmt w:val="decimal"/>
      <w:isLgl/>
      <w:lvlText w:val="%1.%2.%3.%4.%5.%6"/>
      <w:lvlJc w:val="left"/>
      <w:pPr>
        <w:ind w:left="1440" w:hanging="1440"/>
      </w:pPr>
      <w:rPr>
        <w:rFonts w:cs="Times New Roman" w:hint="default"/>
        <w:b/>
      </w:rPr>
    </w:lvl>
    <w:lvl w:ilvl="6">
      <w:start w:val="1"/>
      <w:numFmt w:val="decimal"/>
      <w:isLgl/>
      <w:lvlText w:val="%1.%2.%3.%4.%5.%6.%7"/>
      <w:lvlJc w:val="left"/>
      <w:pPr>
        <w:ind w:left="1440" w:hanging="1440"/>
      </w:pPr>
      <w:rPr>
        <w:rFonts w:cs="Times New Roman" w:hint="default"/>
        <w:b/>
      </w:rPr>
    </w:lvl>
    <w:lvl w:ilvl="7">
      <w:start w:val="1"/>
      <w:numFmt w:val="decimal"/>
      <w:isLgl/>
      <w:lvlText w:val="%1.%2.%3.%4.%5.%6.%7.%8"/>
      <w:lvlJc w:val="left"/>
      <w:pPr>
        <w:ind w:left="1800" w:hanging="1800"/>
      </w:pPr>
      <w:rPr>
        <w:rFonts w:cs="Times New Roman" w:hint="default"/>
        <w:b/>
      </w:rPr>
    </w:lvl>
    <w:lvl w:ilvl="8">
      <w:start w:val="1"/>
      <w:numFmt w:val="decimal"/>
      <w:isLgl/>
      <w:lvlText w:val="%1.%2.%3.%4.%5.%6.%7.%8.%9"/>
      <w:lvlJc w:val="left"/>
      <w:pPr>
        <w:ind w:left="1800" w:hanging="1800"/>
      </w:pPr>
      <w:rPr>
        <w:rFonts w:cs="Times New Roman" w:hint="default"/>
        <w:b/>
      </w:rPr>
    </w:lvl>
  </w:abstractNum>
  <w:abstractNum w:abstractNumId="16">
    <w:nsid w:val="4F750FB2"/>
    <w:multiLevelType w:val="hybridMultilevel"/>
    <w:tmpl w:val="E550DDC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3884472"/>
    <w:multiLevelType w:val="hybridMultilevel"/>
    <w:tmpl w:val="3B78EDD8"/>
    <w:lvl w:ilvl="0" w:tplc="08090001">
      <w:start w:val="1"/>
      <w:numFmt w:val="bullet"/>
      <w:lvlText w:val=""/>
      <w:lvlJc w:val="left"/>
      <w:pPr>
        <w:ind w:left="1365" w:hanging="360"/>
      </w:pPr>
      <w:rPr>
        <w:rFonts w:ascii="Symbol" w:hAnsi="Symbol" w:hint="default"/>
      </w:rPr>
    </w:lvl>
    <w:lvl w:ilvl="1" w:tplc="08090003" w:tentative="1">
      <w:start w:val="1"/>
      <w:numFmt w:val="bullet"/>
      <w:lvlText w:val="o"/>
      <w:lvlJc w:val="left"/>
      <w:pPr>
        <w:ind w:left="2085" w:hanging="360"/>
      </w:pPr>
      <w:rPr>
        <w:rFonts w:ascii="Courier New" w:hAnsi="Courier New" w:cs="Courier New" w:hint="default"/>
      </w:rPr>
    </w:lvl>
    <w:lvl w:ilvl="2" w:tplc="08090005" w:tentative="1">
      <w:start w:val="1"/>
      <w:numFmt w:val="bullet"/>
      <w:lvlText w:val=""/>
      <w:lvlJc w:val="left"/>
      <w:pPr>
        <w:ind w:left="2805" w:hanging="360"/>
      </w:pPr>
      <w:rPr>
        <w:rFonts w:ascii="Wingdings" w:hAnsi="Wingdings" w:hint="default"/>
      </w:rPr>
    </w:lvl>
    <w:lvl w:ilvl="3" w:tplc="08090001" w:tentative="1">
      <w:start w:val="1"/>
      <w:numFmt w:val="bullet"/>
      <w:lvlText w:val=""/>
      <w:lvlJc w:val="left"/>
      <w:pPr>
        <w:ind w:left="3525" w:hanging="360"/>
      </w:pPr>
      <w:rPr>
        <w:rFonts w:ascii="Symbol" w:hAnsi="Symbol" w:hint="default"/>
      </w:rPr>
    </w:lvl>
    <w:lvl w:ilvl="4" w:tplc="08090003" w:tentative="1">
      <w:start w:val="1"/>
      <w:numFmt w:val="bullet"/>
      <w:lvlText w:val="o"/>
      <w:lvlJc w:val="left"/>
      <w:pPr>
        <w:ind w:left="4245" w:hanging="360"/>
      </w:pPr>
      <w:rPr>
        <w:rFonts w:ascii="Courier New" w:hAnsi="Courier New" w:cs="Courier New" w:hint="default"/>
      </w:rPr>
    </w:lvl>
    <w:lvl w:ilvl="5" w:tplc="08090005" w:tentative="1">
      <w:start w:val="1"/>
      <w:numFmt w:val="bullet"/>
      <w:lvlText w:val=""/>
      <w:lvlJc w:val="left"/>
      <w:pPr>
        <w:ind w:left="4965" w:hanging="360"/>
      </w:pPr>
      <w:rPr>
        <w:rFonts w:ascii="Wingdings" w:hAnsi="Wingdings" w:hint="default"/>
      </w:rPr>
    </w:lvl>
    <w:lvl w:ilvl="6" w:tplc="08090001" w:tentative="1">
      <w:start w:val="1"/>
      <w:numFmt w:val="bullet"/>
      <w:lvlText w:val=""/>
      <w:lvlJc w:val="left"/>
      <w:pPr>
        <w:ind w:left="5685" w:hanging="360"/>
      </w:pPr>
      <w:rPr>
        <w:rFonts w:ascii="Symbol" w:hAnsi="Symbol" w:hint="default"/>
      </w:rPr>
    </w:lvl>
    <w:lvl w:ilvl="7" w:tplc="08090003" w:tentative="1">
      <w:start w:val="1"/>
      <w:numFmt w:val="bullet"/>
      <w:lvlText w:val="o"/>
      <w:lvlJc w:val="left"/>
      <w:pPr>
        <w:ind w:left="6405" w:hanging="360"/>
      </w:pPr>
      <w:rPr>
        <w:rFonts w:ascii="Courier New" w:hAnsi="Courier New" w:cs="Courier New" w:hint="default"/>
      </w:rPr>
    </w:lvl>
    <w:lvl w:ilvl="8" w:tplc="08090005" w:tentative="1">
      <w:start w:val="1"/>
      <w:numFmt w:val="bullet"/>
      <w:lvlText w:val=""/>
      <w:lvlJc w:val="left"/>
      <w:pPr>
        <w:ind w:left="7125" w:hanging="360"/>
      </w:pPr>
      <w:rPr>
        <w:rFonts w:ascii="Wingdings" w:hAnsi="Wingdings" w:hint="default"/>
      </w:rPr>
    </w:lvl>
  </w:abstractNum>
  <w:abstractNum w:abstractNumId="18">
    <w:nsid w:val="550E35EA"/>
    <w:multiLevelType w:val="hybridMultilevel"/>
    <w:tmpl w:val="34B8DF5A"/>
    <w:lvl w:ilvl="0" w:tplc="08090001">
      <w:start w:val="1"/>
      <w:numFmt w:val="bullet"/>
      <w:lvlText w:val=""/>
      <w:lvlJc w:val="left"/>
      <w:pPr>
        <w:ind w:left="719" w:hanging="360"/>
      </w:pPr>
      <w:rPr>
        <w:rFonts w:ascii="Symbol" w:hAnsi="Symbol" w:hint="default"/>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9">
    <w:nsid w:val="57465AA7"/>
    <w:multiLevelType w:val="hybridMultilevel"/>
    <w:tmpl w:val="35F2E012"/>
    <w:lvl w:ilvl="0" w:tplc="CF601D7A">
      <w:start w:val="5"/>
      <w:numFmt w:val="arabicAlpha"/>
      <w:lvlText w:val="%1."/>
      <w:lvlJc w:val="left"/>
      <w:pPr>
        <w:tabs>
          <w:tab w:val="num" w:pos="711"/>
        </w:tabs>
        <w:ind w:left="711" w:hanging="360"/>
      </w:pPr>
      <w:rPr>
        <w:rFonts w:cs="Times New Roman" w:hint="default"/>
        <w:sz w:val="2"/>
        <w:szCs w:val="20"/>
      </w:rPr>
    </w:lvl>
    <w:lvl w:ilvl="1" w:tplc="04010019" w:tentative="1">
      <w:start w:val="1"/>
      <w:numFmt w:val="lowerLetter"/>
      <w:lvlText w:val="%2."/>
      <w:lvlJc w:val="left"/>
      <w:pPr>
        <w:tabs>
          <w:tab w:val="num" w:pos="1431"/>
        </w:tabs>
        <w:ind w:left="1431" w:hanging="360"/>
      </w:pPr>
      <w:rPr>
        <w:rFonts w:cs="Times New Roman"/>
      </w:rPr>
    </w:lvl>
    <w:lvl w:ilvl="2" w:tplc="0401001B" w:tentative="1">
      <w:start w:val="1"/>
      <w:numFmt w:val="lowerRoman"/>
      <w:lvlText w:val="%3."/>
      <w:lvlJc w:val="right"/>
      <w:pPr>
        <w:tabs>
          <w:tab w:val="num" w:pos="2151"/>
        </w:tabs>
        <w:ind w:left="2151" w:hanging="180"/>
      </w:pPr>
      <w:rPr>
        <w:rFonts w:cs="Times New Roman"/>
      </w:rPr>
    </w:lvl>
    <w:lvl w:ilvl="3" w:tplc="0401000F" w:tentative="1">
      <w:start w:val="1"/>
      <w:numFmt w:val="decimal"/>
      <w:lvlText w:val="%4."/>
      <w:lvlJc w:val="left"/>
      <w:pPr>
        <w:tabs>
          <w:tab w:val="num" w:pos="2871"/>
        </w:tabs>
        <w:ind w:left="2871" w:hanging="360"/>
      </w:pPr>
      <w:rPr>
        <w:rFonts w:cs="Times New Roman"/>
      </w:rPr>
    </w:lvl>
    <w:lvl w:ilvl="4" w:tplc="04010019" w:tentative="1">
      <w:start w:val="1"/>
      <w:numFmt w:val="lowerLetter"/>
      <w:lvlText w:val="%5."/>
      <w:lvlJc w:val="left"/>
      <w:pPr>
        <w:tabs>
          <w:tab w:val="num" w:pos="3591"/>
        </w:tabs>
        <w:ind w:left="3591" w:hanging="360"/>
      </w:pPr>
      <w:rPr>
        <w:rFonts w:cs="Times New Roman"/>
      </w:rPr>
    </w:lvl>
    <w:lvl w:ilvl="5" w:tplc="0401001B" w:tentative="1">
      <w:start w:val="1"/>
      <w:numFmt w:val="lowerRoman"/>
      <w:lvlText w:val="%6."/>
      <w:lvlJc w:val="right"/>
      <w:pPr>
        <w:tabs>
          <w:tab w:val="num" w:pos="4311"/>
        </w:tabs>
        <w:ind w:left="4311" w:hanging="180"/>
      </w:pPr>
      <w:rPr>
        <w:rFonts w:cs="Times New Roman"/>
      </w:rPr>
    </w:lvl>
    <w:lvl w:ilvl="6" w:tplc="0401000F" w:tentative="1">
      <w:start w:val="1"/>
      <w:numFmt w:val="decimal"/>
      <w:lvlText w:val="%7."/>
      <w:lvlJc w:val="left"/>
      <w:pPr>
        <w:tabs>
          <w:tab w:val="num" w:pos="5031"/>
        </w:tabs>
        <w:ind w:left="5031" w:hanging="360"/>
      </w:pPr>
      <w:rPr>
        <w:rFonts w:cs="Times New Roman"/>
      </w:rPr>
    </w:lvl>
    <w:lvl w:ilvl="7" w:tplc="04010019" w:tentative="1">
      <w:start w:val="1"/>
      <w:numFmt w:val="lowerLetter"/>
      <w:lvlText w:val="%8."/>
      <w:lvlJc w:val="left"/>
      <w:pPr>
        <w:tabs>
          <w:tab w:val="num" w:pos="5751"/>
        </w:tabs>
        <w:ind w:left="5751" w:hanging="360"/>
      </w:pPr>
      <w:rPr>
        <w:rFonts w:cs="Times New Roman"/>
      </w:rPr>
    </w:lvl>
    <w:lvl w:ilvl="8" w:tplc="0401001B" w:tentative="1">
      <w:start w:val="1"/>
      <w:numFmt w:val="lowerRoman"/>
      <w:lvlText w:val="%9."/>
      <w:lvlJc w:val="right"/>
      <w:pPr>
        <w:tabs>
          <w:tab w:val="num" w:pos="6471"/>
        </w:tabs>
        <w:ind w:left="6471" w:hanging="180"/>
      </w:pPr>
      <w:rPr>
        <w:rFonts w:cs="Times New Roman"/>
      </w:rPr>
    </w:lvl>
  </w:abstractNum>
  <w:abstractNum w:abstractNumId="20">
    <w:nsid w:val="5DC64352"/>
    <w:multiLevelType w:val="hybridMultilevel"/>
    <w:tmpl w:val="BED214C0"/>
    <w:lvl w:ilvl="0" w:tplc="0409000F">
      <w:start w:val="1"/>
      <w:numFmt w:val="decimal"/>
      <w:lvlText w:val="%1."/>
      <w:lvlJc w:val="left"/>
      <w:pPr>
        <w:ind w:left="1002" w:hanging="360"/>
      </w:pPr>
      <w:rPr>
        <w:rFonts w:cs="Times New Roman"/>
      </w:rPr>
    </w:lvl>
    <w:lvl w:ilvl="1" w:tplc="04090019" w:tentative="1">
      <w:start w:val="1"/>
      <w:numFmt w:val="lowerLetter"/>
      <w:lvlText w:val="%2."/>
      <w:lvlJc w:val="left"/>
      <w:pPr>
        <w:ind w:left="1722" w:hanging="360"/>
      </w:pPr>
      <w:rPr>
        <w:rFonts w:cs="Times New Roman"/>
      </w:rPr>
    </w:lvl>
    <w:lvl w:ilvl="2" w:tplc="0409001B" w:tentative="1">
      <w:start w:val="1"/>
      <w:numFmt w:val="lowerRoman"/>
      <w:lvlText w:val="%3."/>
      <w:lvlJc w:val="right"/>
      <w:pPr>
        <w:ind w:left="2442" w:hanging="180"/>
      </w:pPr>
      <w:rPr>
        <w:rFonts w:cs="Times New Roman"/>
      </w:rPr>
    </w:lvl>
    <w:lvl w:ilvl="3" w:tplc="0409000F" w:tentative="1">
      <w:start w:val="1"/>
      <w:numFmt w:val="decimal"/>
      <w:lvlText w:val="%4."/>
      <w:lvlJc w:val="left"/>
      <w:pPr>
        <w:ind w:left="3162" w:hanging="360"/>
      </w:pPr>
      <w:rPr>
        <w:rFonts w:cs="Times New Roman"/>
      </w:rPr>
    </w:lvl>
    <w:lvl w:ilvl="4" w:tplc="04090019" w:tentative="1">
      <w:start w:val="1"/>
      <w:numFmt w:val="lowerLetter"/>
      <w:lvlText w:val="%5."/>
      <w:lvlJc w:val="left"/>
      <w:pPr>
        <w:ind w:left="3882" w:hanging="360"/>
      </w:pPr>
      <w:rPr>
        <w:rFonts w:cs="Times New Roman"/>
      </w:rPr>
    </w:lvl>
    <w:lvl w:ilvl="5" w:tplc="0409001B" w:tentative="1">
      <w:start w:val="1"/>
      <w:numFmt w:val="lowerRoman"/>
      <w:lvlText w:val="%6."/>
      <w:lvlJc w:val="right"/>
      <w:pPr>
        <w:ind w:left="4602" w:hanging="180"/>
      </w:pPr>
      <w:rPr>
        <w:rFonts w:cs="Times New Roman"/>
      </w:rPr>
    </w:lvl>
    <w:lvl w:ilvl="6" w:tplc="0409000F" w:tentative="1">
      <w:start w:val="1"/>
      <w:numFmt w:val="decimal"/>
      <w:lvlText w:val="%7."/>
      <w:lvlJc w:val="left"/>
      <w:pPr>
        <w:ind w:left="5322" w:hanging="360"/>
      </w:pPr>
      <w:rPr>
        <w:rFonts w:cs="Times New Roman"/>
      </w:rPr>
    </w:lvl>
    <w:lvl w:ilvl="7" w:tplc="04090019" w:tentative="1">
      <w:start w:val="1"/>
      <w:numFmt w:val="lowerLetter"/>
      <w:lvlText w:val="%8."/>
      <w:lvlJc w:val="left"/>
      <w:pPr>
        <w:ind w:left="6042" w:hanging="360"/>
      </w:pPr>
      <w:rPr>
        <w:rFonts w:cs="Times New Roman"/>
      </w:rPr>
    </w:lvl>
    <w:lvl w:ilvl="8" w:tplc="0409001B" w:tentative="1">
      <w:start w:val="1"/>
      <w:numFmt w:val="lowerRoman"/>
      <w:lvlText w:val="%9."/>
      <w:lvlJc w:val="right"/>
      <w:pPr>
        <w:ind w:left="6762" w:hanging="180"/>
      </w:pPr>
      <w:rPr>
        <w:rFonts w:cs="Times New Roman"/>
      </w:rPr>
    </w:lvl>
  </w:abstractNum>
  <w:abstractNum w:abstractNumId="21">
    <w:nsid w:val="68111AA4"/>
    <w:multiLevelType w:val="hybridMultilevel"/>
    <w:tmpl w:val="A0266F34"/>
    <w:lvl w:ilvl="0" w:tplc="B8ECDD8A">
      <w:start w:val="1"/>
      <w:numFmt w:val="decimal"/>
      <w:lvlText w:val="%1."/>
      <w:lvlJc w:val="left"/>
      <w:pPr>
        <w:tabs>
          <w:tab w:val="num" w:pos="2344"/>
        </w:tabs>
        <w:ind w:left="2344" w:hanging="360"/>
      </w:pPr>
      <w:rPr>
        <w:rFonts w:ascii="Times New Roman" w:hAnsi="Times New Roman" w:cs="Simplified Arabic" w:hint="default"/>
        <w:b w:val="0"/>
        <w:bCs w:val="0"/>
        <w:i w:val="0"/>
        <w:sz w:val="24"/>
      </w:rPr>
    </w:lvl>
    <w:lvl w:ilvl="1" w:tplc="04010019" w:tentative="1">
      <w:start w:val="1"/>
      <w:numFmt w:val="lowerLetter"/>
      <w:lvlText w:val="%2."/>
      <w:lvlJc w:val="left"/>
      <w:pPr>
        <w:tabs>
          <w:tab w:val="num" w:pos="2998"/>
        </w:tabs>
        <w:ind w:left="2998" w:hanging="360"/>
      </w:pPr>
      <w:rPr>
        <w:rFonts w:cs="Times New Roman"/>
      </w:rPr>
    </w:lvl>
    <w:lvl w:ilvl="2" w:tplc="0401001B" w:tentative="1">
      <w:start w:val="1"/>
      <w:numFmt w:val="lowerRoman"/>
      <w:lvlText w:val="%3."/>
      <w:lvlJc w:val="right"/>
      <w:pPr>
        <w:tabs>
          <w:tab w:val="num" w:pos="3718"/>
        </w:tabs>
        <w:ind w:left="3718" w:hanging="180"/>
      </w:pPr>
      <w:rPr>
        <w:rFonts w:cs="Times New Roman"/>
      </w:rPr>
    </w:lvl>
    <w:lvl w:ilvl="3" w:tplc="0401000F" w:tentative="1">
      <w:start w:val="1"/>
      <w:numFmt w:val="decimal"/>
      <w:lvlText w:val="%4."/>
      <w:lvlJc w:val="left"/>
      <w:pPr>
        <w:tabs>
          <w:tab w:val="num" w:pos="4438"/>
        </w:tabs>
        <w:ind w:left="4438" w:hanging="360"/>
      </w:pPr>
      <w:rPr>
        <w:rFonts w:cs="Times New Roman"/>
      </w:rPr>
    </w:lvl>
    <w:lvl w:ilvl="4" w:tplc="04010019" w:tentative="1">
      <w:start w:val="1"/>
      <w:numFmt w:val="lowerLetter"/>
      <w:lvlText w:val="%5."/>
      <w:lvlJc w:val="left"/>
      <w:pPr>
        <w:tabs>
          <w:tab w:val="num" w:pos="5158"/>
        </w:tabs>
        <w:ind w:left="5158" w:hanging="360"/>
      </w:pPr>
      <w:rPr>
        <w:rFonts w:cs="Times New Roman"/>
      </w:rPr>
    </w:lvl>
    <w:lvl w:ilvl="5" w:tplc="0401001B" w:tentative="1">
      <w:start w:val="1"/>
      <w:numFmt w:val="lowerRoman"/>
      <w:lvlText w:val="%6."/>
      <w:lvlJc w:val="right"/>
      <w:pPr>
        <w:tabs>
          <w:tab w:val="num" w:pos="5878"/>
        </w:tabs>
        <w:ind w:left="5878" w:hanging="180"/>
      </w:pPr>
      <w:rPr>
        <w:rFonts w:cs="Times New Roman"/>
      </w:rPr>
    </w:lvl>
    <w:lvl w:ilvl="6" w:tplc="0401000F" w:tentative="1">
      <w:start w:val="1"/>
      <w:numFmt w:val="decimal"/>
      <w:lvlText w:val="%7."/>
      <w:lvlJc w:val="left"/>
      <w:pPr>
        <w:tabs>
          <w:tab w:val="num" w:pos="6598"/>
        </w:tabs>
        <w:ind w:left="6598" w:hanging="360"/>
      </w:pPr>
      <w:rPr>
        <w:rFonts w:cs="Times New Roman"/>
      </w:rPr>
    </w:lvl>
    <w:lvl w:ilvl="7" w:tplc="04010019" w:tentative="1">
      <w:start w:val="1"/>
      <w:numFmt w:val="lowerLetter"/>
      <w:lvlText w:val="%8."/>
      <w:lvlJc w:val="left"/>
      <w:pPr>
        <w:tabs>
          <w:tab w:val="num" w:pos="7318"/>
        </w:tabs>
        <w:ind w:left="7318" w:hanging="360"/>
      </w:pPr>
      <w:rPr>
        <w:rFonts w:cs="Times New Roman"/>
      </w:rPr>
    </w:lvl>
    <w:lvl w:ilvl="8" w:tplc="0401001B" w:tentative="1">
      <w:start w:val="1"/>
      <w:numFmt w:val="lowerRoman"/>
      <w:lvlText w:val="%9."/>
      <w:lvlJc w:val="right"/>
      <w:pPr>
        <w:tabs>
          <w:tab w:val="num" w:pos="8038"/>
        </w:tabs>
        <w:ind w:left="8038" w:hanging="180"/>
      </w:pPr>
      <w:rPr>
        <w:rFonts w:cs="Times New Roman"/>
      </w:rPr>
    </w:lvl>
  </w:abstractNum>
  <w:abstractNum w:abstractNumId="22">
    <w:nsid w:val="6A9A5713"/>
    <w:multiLevelType w:val="multilevel"/>
    <w:tmpl w:val="6C6E161C"/>
    <w:lvl w:ilvl="0">
      <w:start w:val="1"/>
      <w:numFmt w:val="decimal"/>
      <w:lvlText w:val="%1."/>
      <w:lvlJc w:val="left"/>
      <w:pPr>
        <w:tabs>
          <w:tab w:val="num" w:pos="360"/>
        </w:tabs>
        <w:ind w:left="360" w:hanging="360"/>
      </w:pPr>
      <w:rPr>
        <w:rFonts w:cs="Times New Roman" w:hint="default"/>
        <w:sz w:val="24"/>
      </w:rPr>
    </w:lvl>
    <w:lvl w:ilvl="1">
      <w:start w:val="5"/>
      <w:numFmt w:val="decimal"/>
      <w:isLgl/>
      <w:lvlText w:val="%1.%2"/>
      <w:lvlJc w:val="left"/>
      <w:pPr>
        <w:ind w:left="705" w:hanging="705"/>
      </w:pPr>
      <w:rPr>
        <w:rFonts w:cs="Times New Roman" w:hint="default"/>
        <w:b/>
      </w:rPr>
    </w:lvl>
    <w:lvl w:ilvl="2">
      <w:start w:val="4"/>
      <w:numFmt w:val="decimal"/>
      <w:isLgl/>
      <w:lvlText w:val="%1.%2.%3"/>
      <w:lvlJc w:val="left"/>
      <w:pPr>
        <w:ind w:left="720" w:hanging="720"/>
      </w:pPr>
      <w:rPr>
        <w:rFonts w:cs="Times New Roman" w:hint="default"/>
        <w:b/>
      </w:rPr>
    </w:lvl>
    <w:lvl w:ilvl="3">
      <w:start w:val="1"/>
      <w:numFmt w:val="decimal"/>
      <w:isLgl/>
      <w:lvlText w:val="%1.%2.%3.%4"/>
      <w:lvlJc w:val="left"/>
      <w:pPr>
        <w:ind w:left="720" w:hanging="720"/>
      </w:pPr>
      <w:rPr>
        <w:rFonts w:cs="Times New Roman" w:hint="default"/>
        <w:b/>
      </w:rPr>
    </w:lvl>
    <w:lvl w:ilvl="4">
      <w:start w:val="1"/>
      <w:numFmt w:val="decimal"/>
      <w:isLgl/>
      <w:lvlText w:val="%1.%2.%3.%4.%5"/>
      <w:lvlJc w:val="left"/>
      <w:pPr>
        <w:ind w:left="1080" w:hanging="1080"/>
      </w:pPr>
      <w:rPr>
        <w:rFonts w:cs="Times New Roman" w:hint="default"/>
        <w:b/>
      </w:rPr>
    </w:lvl>
    <w:lvl w:ilvl="5">
      <w:start w:val="1"/>
      <w:numFmt w:val="decimal"/>
      <w:isLgl/>
      <w:lvlText w:val="%1.%2.%3.%4.%5.%6"/>
      <w:lvlJc w:val="left"/>
      <w:pPr>
        <w:ind w:left="1440" w:hanging="1440"/>
      </w:pPr>
      <w:rPr>
        <w:rFonts w:cs="Times New Roman" w:hint="default"/>
        <w:b/>
      </w:rPr>
    </w:lvl>
    <w:lvl w:ilvl="6">
      <w:start w:val="1"/>
      <w:numFmt w:val="decimal"/>
      <w:isLgl/>
      <w:lvlText w:val="%1.%2.%3.%4.%5.%6.%7"/>
      <w:lvlJc w:val="left"/>
      <w:pPr>
        <w:ind w:left="1440" w:hanging="1440"/>
      </w:pPr>
      <w:rPr>
        <w:rFonts w:cs="Times New Roman" w:hint="default"/>
        <w:b/>
      </w:rPr>
    </w:lvl>
    <w:lvl w:ilvl="7">
      <w:start w:val="1"/>
      <w:numFmt w:val="decimal"/>
      <w:isLgl/>
      <w:lvlText w:val="%1.%2.%3.%4.%5.%6.%7.%8"/>
      <w:lvlJc w:val="left"/>
      <w:pPr>
        <w:ind w:left="1800" w:hanging="1800"/>
      </w:pPr>
      <w:rPr>
        <w:rFonts w:cs="Times New Roman" w:hint="default"/>
        <w:b/>
      </w:rPr>
    </w:lvl>
    <w:lvl w:ilvl="8">
      <w:start w:val="1"/>
      <w:numFmt w:val="decimal"/>
      <w:isLgl/>
      <w:lvlText w:val="%1.%2.%3.%4.%5.%6.%7.%8.%9"/>
      <w:lvlJc w:val="left"/>
      <w:pPr>
        <w:ind w:left="1800" w:hanging="1800"/>
      </w:pPr>
      <w:rPr>
        <w:rFonts w:cs="Times New Roman" w:hint="default"/>
        <w:b/>
      </w:rPr>
    </w:lvl>
  </w:abstractNum>
  <w:abstractNum w:abstractNumId="23">
    <w:nsid w:val="753412DA"/>
    <w:multiLevelType w:val="hybridMultilevel"/>
    <w:tmpl w:val="E7A685B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778337EC"/>
    <w:multiLevelType w:val="singleLevel"/>
    <w:tmpl w:val="2B42F198"/>
    <w:lvl w:ilvl="0">
      <w:start w:val="1"/>
      <w:numFmt w:val="decimal"/>
      <w:lvlText w:val="%1."/>
      <w:legacy w:legacy="1" w:legacySpace="0" w:legacyIndent="283"/>
      <w:lvlJc w:val="center"/>
      <w:pPr>
        <w:ind w:left="714" w:hanging="283"/>
      </w:pPr>
      <w:rPr>
        <w:rFonts w:cs="Times New Roman"/>
      </w:rPr>
    </w:lvl>
  </w:abstractNum>
  <w:abstractNum w:abstractNumId="25">
    <w:nsid w:val="78E007EE"/>
    <w:multiLevelType w:val="hybridMultilevel"/>
    <w:tmpl w:val="B5ECC2C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BAE19E4"/>
    <w:multiLevelType w:val="singleLevel"/>
    <w:tmpl w:val="04090001"/>
    <w:lvl w:ilvl="0">
      <w:start w:val="1"/>
      <w:numFmt w:val="bullet"/>
      <w:lvlText w:val=""/>
      <w:lvlJc w:val="left"/>
      <w:pPr>
        <w:ind w:left="360" w:hanging="360"/>
      </w:pPr>
      <w:rPr>
        <w:rFonts w:ascii="Symbol" w:hAnsi="Symbol" w:hint="default"/>
        <w:sz w:val="24"/>
      </w:rPr>
    </w:lvl>
  </w:abstractNum>
  <w:abstractNum w:abstractNumId="27">
    <w:nsid w:val="7EAB3941"/>
    <w:multiLevelType w:val="hybridMultilevel"/>
    <w:tmpl w:val="E26036A4"/>
    <w:lvl w:ilvl="0" w:tplc="04090001">
      <w:start w:val="1"/>
      <w:numFmt w:val="bullet"/>
      <w:lvlText w:val=""/>
      <w:lvlJc w:val="left"/>
      <w:pPr>
        <w:ind w:left="720" w:hanging="360"/>
      </w:pPr>
      <w:rPr>
        <w:rFonts w:ascii="Symbol" w:hAnsi="Symbol" w:hint="default"/>
      </w:rPr>
    </w:lvl>
    <w:lvl w:ilvl="1" w:tplc="B3BCD57E">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4"/>
    <w:lvlOverride w:ilvl="0">
      <w:lvl w:ilvl="0">
        <w:start w:val="1"/>
        <w:numFmt w:val="decimal"/>
        <w:lvlText w:val="%1."/>
        <w:legacy w:legacy="1" w:legacySpace="0" w:legacyIndent="283"/>
        <w:lvlJc w:val="center"/>
        <w:pPr>
          <w:ind w:left="714" w:hanging="283"/>
        </w:pPr>
        <w:rPr>
          <w:rFonts w:cs="Times New Roman"/>
        </w:rPr>
      </w:lvl>
    </w:lvlOverride>
  </w:num>
  <w:num w:numId="3">
    <w:abstractNumId w:val="2"/>
  </w:num>
  <w:num w:numId="4">
    <w:abstractNumId w:val="11"/>
  </w:num>
  <w:num w:numId="5">
    <w:abstractNumId w:val="26"/>
  </w:num>
  <w:num w:numId="6">
    <w:abstractNumId w:val="22"/>
  </w:num>
  <w:num w:numId="7">
    <w:abstractNumId w:val="5"/>
  </w:num>
  <w:num w:numId="8">
    <w:abstractNumId w:val="19"/>
  </w:num>
  <w:num w:numId="9">
    <w:abstractNumId w:val="0"/>
    <w:lvlOverride w:ilvl="0">
      <w:lvl w:ilvl="0">
        <w:start w:val="1"/>
        <w:numFmt w:val="chosung"/>
        <w:lvlText w:val=""/>
        <w:legacy w:legacy="1" w:legacySpace="0" w:legacyIndent="360"/>
        <w:lvlJc w:val="center"/>
        <w:pPr>
          <w:ind w:left="360" w:hanging="360"/>
        </w:pPr>
        <w:rPr>
          <w:rFonts w:ascii="Symbol" w:hAnsi="Symbol" w:cs="Times New Roman" w:hint="default"/>
        </w:rPr>
      </w:lvl>
    </w:lvlOverride>
  </w:num>
  <w:num w:numId="10">
    <w:abstractNumId w:val="0"/>
    <w:lvlOverride w:ilvl="0">
      <w:lvl w:ilvl="0">
        <w:start w:val="1"/>
        <w:numFmt w:val="chosung"/>
        <w:lvlText w:val=""/>
        <w:legacy w:legacy="1" w:legacySpace="0" w:legacyIndent="282"/>
        <w:lvlJc w:val="center"/>
        <w:pPr>
          <w:ind w:left="282" w:hanging="282"/>
        </w:pPr>
        <w:rPr>
          <w:rFonts w:ascii="Symbol" w:hAnsi="Symbol" w:cs="Times New Roman" w:hint="default"/>
        </w:rPr>
      </w:lvl>
    </w:lvlOverride>
  </w:num>
  <w:num w:numId="11">
    <w:abstractNumId w:val="21"/>
  </w:num>
  <w:num w:numId="12">
    <w:abstractNumId w:val="13"/>
  </w:num>
  <w:num w:numId="13">
    <w:abstractNumId w:val="20"/>
  </w:num>
  <w:num w:numId="14">
    <w:abstractNumId w:val="6"/>
  </w:num>
  <w:num w:numId="15">
    <w:abstractNumId w:val="4"/>
  </w:num>
  <w:num w:numId="16">
    <w:abstractNumId w:val="23"/>
  </w:num>
  <w:num w:numId="17">
    <w:abstractNumId w:val="3"/>
  </w:num>
  <w:num w:numId="18">
    <w:abstractNumId w:val="25"/>
  </w:num>
  <w:num w:numId="19">
    <w:abstractNumId w:val="27"/>
  </w:num>
  <w:num w:numId="20">
    <w:abstractNumId w:val="9"/>
  </w:num>
  <w:num w:numId="21">
    <w:abstractNumId w:val="16"/>
  </w:num>
  <w:num w:numId="22">
    <w:abstractNumId w:val="7"/>
  </w:num>
  <w:num w:numId="23">
    <w:abstractNumId w:val="12"/>
  </w:num>
  <w:num w:numId="24">
    <w:abstractNumId w:val="8"/>
  </w:num>
  <w:num w:numId="25">
    <w:abstractNumId w:val="8"/>
    <w:lvlOverride w:ilvl="0">
      <w:lvl w:ilvl="0">
        <w:start w:val="1"/>
        <w:numFmt w:val="decimal"/>
        <w:lvlText w:val="%1."/>
        <w:legacy w:legacy="1" w:legacySpace="0" w:legacyIndent="360"/>
        <w:lvlJc w:val="center"/>
        <w:pPr>
          <w:ind w:left="359" w:hanging="360"/>
        </w:pPr>
        <w:rPr>
          <w:rFonts w:cs="Times New Roman"/>
        </w:rPr>
      </w:lvl>
    </w:lvlOverride>
  </w:num>
  <w:num w:numId="26">
    <w:abstractNumId w:val="8"/>
    <w:lvlOverride w:ilvl="0">
      <w:lvl w:ilvl="0">
        <w:start w:val="1"/>
        <w:numFmt w:val="decimal"/>
        <w:lvlText w:val="%1."/>
        <w:legacy w:legacy="1" w:legacySpace="0" w:legacyIndent="360"/>
        <w:lvlJc w:val="center"/>
        <w:pPr>
          <w:ind w:left="359" w:hanging="360"/>
        </w:pPr>
        <w:rPr>
          <w:rFonts w:cs="Times New Roman"/>
        </w:rPr>
      </w:lvl>
    </w:lvlOverride>
  </w:num>
  <w:num w:numId="27">
    <w:abstractNumId w:val="1"/>
  </w:num>
  <w:num w:numId="28">
    <w:abstractNumId w:val="18"/>
  </w:num>
  <w:num w:numId="29">
    <w:abstractNumId w:val="17"/>
  </w:num>
  <w:num w:numId="30">
    <w:abstractNumId w:val="14"/>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41533F"/>
    <w:rsid w:val="00001297"/>
    <w:rsid w:val="000048BD"/>
    <w:rsid w:val="0000576D"/>
    <w:rsid w:val="00010F6E"/>
    <w:rsid w:val="000133BD"/>
    <w:rsid w:val="0001346D"/>
    <w:rsid w:val="00013D96"/>
    <w:rsid w:val="000146EE"/>
    <w:rsid w:val="00014CAE"/>
    <w:rsid w:val="00017DE5"/>
    <w:rsid w:val="000247D9"/>
    <w:rsid w:val="0003015C"/>
    <w:rsid w:val="00030693"/>
    <w:rsid w:val="0003266F"/>
    <w:rsid w:val="0003537A"/>
    <w:rsid w:val="00037A8E"/>
    <w:rsid w:val="00042733"/>
    <w:rsid w:val="00043949"/>
    <w:rsid w:val="00043A16"/>
    <w:rsid w:val="00044D8B"/>
    <w:rsid w:val="0004512C"/>
    <w:rsid w:val="0004536D"/>
    <w:rsid w:val="00047580"/>
    <w:rsid w:val="0005395E"/>
    <w:rsid w:val="000640A8"/>
    <w:rsid w:val="0006534C"/>
    <w:rsid w:val="00066BC5"/>
    <w:rsid w:val="00067B7D"/>
    <w:rsid w:val="00071C7B"/>
    <w:rsid w:val="00071EE4"/>
    <w:rsid w:val="00072DE4"/>
    <w:rsid w:val="000753D1"/>
    <w:rsid w:val="00076FB8"/>
    <w:rsid w:val="0008302E"/>
    <w:rsid w:val="000841A0"/>
    <w:rsid w:val="00085E64"/>
    <w:rsid w:val="0008612E"/>
    <w:rsid w:val="00086908"/>
    <w:rsid w:val="000951A3"/>
    <w:rsid w:val="000A7DCB"/>
    <w:rsid w:val="000B09D6"/>
    <w:rsid w:val="000B0D0E"/>
    <w:rsid w:val="000B18C6"/>
    <w:rsid w:val="000B1F4E"/>
    <w:rsid w:val="000B2ED9"/>
    <w:rsid w:val="000B48D2"/>
    <w:rsid w:val="000B6CD2"/>
    <w:rsid w:val="000B7674"/>
    <w:rsid w:val="000B7DB3"/>
    <w:rsid w:val="000B7EDF"/>
    <w:rsid w:val="000D1DDB"/>
    <w:rsid w:val="000D2758"/>
    <w:rsid w:val="000D4F4E"/>
    <w:rsid w:val="000D5604"/>
    <w:rsid w:val="000D6348"/>
    <w:rsid w:val="000E017A"/>
    <w:rsid w:val="000E1123"/>
    <w:rsid w:val="000E1647"/>
    <w:rsid w:val="000E3AFA"/>
    <w:rsid w:val="000E3D0D"/>
    <w:rsid w:val="000E414C"/>
    <w:rsid w:val="000E7789"/>
    <w:rsid w:val="000F107B"/>
    <w:rsid w:val="000F23B1"/>
    <w:rsid w:val="000F359D"/>
    <w:rsid w:val="000F3950"/>
    <w:rsid w:val="000F3FEB"/>
    <w:rsid w:val="000F5B2E"/>
    <w:rsid w:val="000F6A40"/>
    <w:rsid w:val="000F6EB1"/>
    <w:rsid w:val="000F79D5"/>
    <w:rsid w:val="00102989"/>
    <w:rsid w:val="00102E5C"/>
    <w:rsid w:val="00110648"/>
    <w:rsid w:val="001109D5"/>
    <w:rsid w:val="00110BC4"/>
    <w:rsid w:val="00111812"/>
    <w:rsid w:val="00111A74"/>
    <w:rsid w:val="00114E1E"/>
    <w:rsid w:val="00115353"/>
    <w:rsid w:val="00116FC7"/>
    <w:rsid w:val="001174FD"/>
    <w:rsid w:val="00117DB9"/>
    <w:rsid w:val="00117F38"/>
    <w:rsid w:val="00123EEB"/>
    <w:rsid w:val="00125008"/>
    <w:rsid w:val="00125A18"/>
    <w:rsid w:val="001278F5"/>
    <w:rsid w:val="0013142E"/>
    <w:rsid w:val="00134372"/>
    <w:rsid w:val="001347D1"/>
    <w:rsid w:val="001409FF"/>
    <w:rsid w:val="00141699"/>
    <w:rsid w:val="00141754"/>
    <w:rsid w:val="00143BF1"/>
    <w:rsid w:val="001501E6"/>
    <w:rsid w:val="0015377B"/>
    <w:rsid w:val="00156E49"/>
    <w:rsid w:val="00157539"/>
    <w:rsid w:val="0016000B"/>
    <w:rsid w:val="00160532"/>
    <w:rsid w:val="001606DC"/>
    <w:rsid w:val="001611D3"/>
    <w:rsid w:val="00164F7F"/>
    <w:rsid w:val="00170E6B"/>
    <w:rsid w:val="00171D4F"/>
    <w:rsid w:val="00174CB2"/>
    <w:rsid w:val="00176471"/>
    <w:rsid w:val="00183337"/>
    <w:rsid w:val="001909AE"/>
    <w:rsid w:val="0019443B"/>
    <w:rsid w:val="0019548A"/>
    <w:rsid w:val="00195A81"/>
    <w:rsid w:val="00196D2A"/>
    <w:rsid w:val="00197896"/>
    <w:rsid w:val="001A3942"/>
    <w:rsid w:val="001A3EDB"/>
    <w:rsid w:val="001A6EE4"/>
    <w:rsid w:val="001B0A3F"/>
    <w:rsid w:val="001B0A9F"/>
    <w:rsid w:val="001B0BD8"/>
    <w:rsid w:val="001B2F2E"/>
    <w:rsid w:val="001B3310"/>
    <w:rsid w:val="001B4CFB"/>
    <w:rsid w:val="001B65DC"/>
    <w:rsid w:val="001B663E"/>
    <w:rsid w:val="001B74BC"/>
    <w:rsid w:val="001C16F0"/>
    <w:rsid w:val="001C5E49"/>
    <w:rsid w:val="001D06D9"/>
    <w:rsid w:val="001D21BC"/>
    <w:rsid w:val="001D3286"/>
    <w:rsid w:val="001D60D1"/>
    <w:rsid w:val="001E555A"/>
    <w:rsid w:val="001E66B5"/>
    <w:rsid w:val="001F019A"/>
    <w:rsid w:val="001F0C0D"/>
    <w:rsid w:val="001F2243"/>
    <w:rsid w:val="001F2959"/>
    <w:rsid w:val="001F3EA6"/>
    <w:rsid w:val="001F67ED"/>
    <w:rsid w:val="001F6F26"/>
    <w:rsid w:val="001F7169"/>
    <w:rsid w:val="00201F56"/>
    <w:rsid w:val="00202212"/>
    <w:rsid w:val="00203B22"/>
    <w:rsid w:val="00204FE4"/>
    <w:rsid w:val="00207B19"/>
    <w:rsid w:val="00207C88"/>
    <w:rsid w:val="00210E5C"/>
    <w:rsid w:val="0021452C"/>
    <w:rsid w:val="002207CC"/>
    <w:rsid w:val="00221547"/>
    <w:rsid w:val="002252E2"/>
    <w:rsid w:val="00226946"/>
    <w:rsid w:val="00234B6C"/>
    <w:rsid w:val="0023727B"/>
    <w:rsid w:val="00237F87"/>
    <w:rsid w:val="00240F12"/>
    <w:rsid w:val="00241B6F"/>
    <w:rsid w:val="00245D2C"/>
    <w:rsid w:val="00246541"/>
    <w:rsid w:val="00246551"/>
    <w:rsid w:val="00250015"/>
    <w:rsid w:val="00252E9C"/>
    <w:rsid w:val="00255B59"/>
    <w:rsid w:val="0025703B"/>
    <w:rsid w:val="002615A5"/>
    <w:rsid w:val="0026189C"/>
    <w:rsid w:val="00266876"/>
    <w:rsid w:val="00271154"/>
    <w:rsid w:val="0027554B"/>
    <w:rsid w:val="00276059"/>
    <w:rsid w:val="00276405"/>
    <w:rsid w:val="0027756D"/>
    <w:rsid w:val="00280A84"/>
    <w:rsid w:val="00281078"/>
    <w:rsid w:val="00284400"/>
    <w:rsid w:val="00291374"/>
    <w:rsid w:val="00291A92"/>
    <w:rsid w:val="00292470"/>
    <w:rsid w:val="00294499"/>
    <w:rsid w:val="0029766C"/>
    <w:rsid w:val="002A2335"/>
    <w:rsid w:val="002A2550"/>
    <w:rsid w:val="002A30A8"/>
    <w:rsid w:val="002A32E3"/>
    <w:rsid w:val="002A5CE6"/>
    <w:rsid w:val="002A7B44"/>
    <w:rsid w:val="002B0162"/>
    <w:rsid w:val="002B2B22"/>
    <w:rsid w:val="002B326C"/>
    <w:rsid w:val="002B4826"/>
    <w:rsid w:val="002C026E"/>
    <w:rsid w:val="002C7413"/>
    <w:rsid w:val="002D4ED1"/>
    <w:rsid w:val="002E08A0"/>
    <w:rsid w:val="002E3F4D"/>
    <w:rsid w:val="002E3F78"/>
    <w:rsid w:val="002E40ED"/>
    <w:rsid w:val="002E6974"/>
    <w:rsid w:val="002F1B16"/>
    <w:rsid w:val="002F28AF"/>
    <w:rsid w:val="002F2E25"/>
    <w:rsid w:val="002F2EE6"/>
    <w:rsid w:val="002F2F66"/>
    <w:rsid w:val="002F3CC0"/>
    <w:rsid w:val="002F4F3F"/>
    <w:rsid w:val="002F6AE9"/>
    <w:rsid w:val="002F7B7B"/>
    <w:rsid w:val="00300B15"/>
    <w:rsid w:val="003011CA"/>
    <w:rsid w:val="003046AE"/>
    <w:rsid w:val="00304CA8"/>
    <w:rsid w:val="0030622F"/>
    <w:rsid w:val="0030629B"/>
    <w:rsid w:val="00307A5E"/>
    <w:rsid w:val="00311273"/>
    <w:rsid w:val="00311ABC"/>
    <w:rsid w:val="0031304F"/>
    <w:rsid w:val="003144E3"/>
    <w:rsid w:val="00314591"/>
    <w:rsid w:val="00314A9D"/>
    <w:rsid w:val="003161C4"/>
    <w:rsid w:val="00316E82"/>
    <w:rsid w:val="00320AB2"/>
    <w:rsid w:val="003217C0"/>
    <w:rsid w:val="003265AB"/>
    <w:rsid w:val="00326684"/>
    <w:rsid w:val="00327E98"/>
    <w:rsid w:val="00333758"/>
    <w:rsid w:val="003353A7"/>
    <w:rsid w:val="00337000"/>
    <w:rsid w:val="0034391F"/>
    <w:rsid w:val="00345A87"/>
    <w:rsid w:val="00346190"/>
    <w:rsid w:val="00351655"/>
    <w:rsid w:val="00351C6D"/>
    <w:rsid w:val="003535BF"/>
    <w:rsid w:val="003537C6"/>
    <w:rsid w:val="00353B20"/>
    <w:rsid w:val="00357314"/>
    <w:rsid w:val="00364774"/>
    <w:rsid w:val="0036479C"/>
    <w:rsid w:val="00366933"/>
    <w:rsid w:val="00367B9D"/>
    <w:rsid w:val="00371295"/>
    <w:rsid w:val="003713DF"/>
    <w:rsid w:val="0037260B"/>
    <w:rsid w:val="003729D0"/>
    <w:rsid w:val="003753F6"/>
    <w:rsid w:val="0037558B"/>
    <w:rsid w:val="00377CDD"/>
    <w:rsid w:val="0038316E"/>
    <w:rsid w:val="003856A2"/>
    <w:rsid w:val="00386650"/>
    <w:rsid w:val="00386965"/>
    <w:rsid w:val="00390BBA"/>
    <w:rsid w:val="00394E0A"/>
    <w:rsid w:val="003A07B8"/>
    <w:rsid w:val="003A3B03"/>
    <w:rsid w:val="003A51E4"/>
    <w:rsid w:val="003A7B34"/>
    <w:rsid w:val="003B1028"/>
    <w:rsid w:val="003B1606"/>
    <w:rsid w:val="003B3EE0"/>
    <w:rsid w:val="003B5C59"/>
    <w:rsid w:val="003B6D07"/>
    <w:rsid w:val="003B728D"/>
    <w:rsid w:val="003B7359"/>
    <w:rsid w:val="003C1B29"/>
    <w:rsid w:val="003C6651"/>
    <w:rsid w:val="003C7A09"/>
    <w:rsid w:val="003D0FE2"/>
    <w:rsid w:val="003D1E72"/>
    <w:rsid w:val="003D5E0A"/>
    <w:rsid w:val="003E13DF"/>
    <w:rsid w:val="003E2F3A"/>
    <w:rsid w:val="003E30DD"/>
    <w:rsid w:val="003E4BDC"/>
    <w:rsid w:val="003E4FFE"/>
    <w:rsid w:val="003E5A81"/>
    <w:rsid w:val="003F2495"/>
    <w:rsid w:val="003F499D"/>
    <w:rsid w:val="00404C24"/>
    <w:rsid w:val="0040586C"/>
    <w:rsid w:val="0040723F"/>
    <w:rsid w:val="0041533F"/>
    <w:rsid w:val="0041679D"/>
    <w:rsid w:val="00422AE1"/>
    <w:rsid w:val="00422D51"/>
    <w:rsid w:val="00423B1E"/>
    <w:rsid w:val="00425D7C"/>
    <w:rsid w:val="004303FE"/>
    <w:rsid w:val="00433851"/>
    <w:rsid w:val="004340D1"/>
    <w:rsid w:val="00435DF8"/>
    <w:rsid w:val="00437520"/>
    <w:rsid w:val="004404B0"/>
    <w:rsid w:val="00445763"/>
    <w:rsid w:val="004478D9"/>
    <w:rsid w:val="00447F6E"/>
    <w:rsid w:val="004514B3"/>
    <w:rsid w:val="004516C9"/>
    <w:rsid w:val="004532EF"/>
    <w:rsid w:val="00453EB1"/>
    <w:rsid w:val="00462A05"/>
    <w:rsid w:val="004748D6"/>
    <w:rsid w:val="00474C7C"/>
    <w:rsid w:val="00474E7A"/>
    <w:rsid w:val="00480F43"/>
    <w:rsid w:val="004817F3"/>
    <w:rsid w:val="00485567"/>
    <w:rsid w:val="004877D5"/>
    <w:rsid w:val="00490A3E"/>
    <w:rsid w:val="00490AA1"/>
    <w:rsid w:val="00490EBA"/>
    <w:rsid w:val="00496F78"/>
    <w:rsid w:val="004A26C1"/>
    <w:rsid w:val="004A4172"/>
    <w:rsid w:val="004A4A9E"/>
    <w:rsid w:val="004A6453"/>
    <w:rsid w:val="004A74CB"/>
    <w:rsid w:val="004B01B3"/>
    <w:rsid w:val="004B1A81"/>
    <w:rsid w:val="004B4091"/>
    <w:rsid w:val="004B73E3"/>
    <w:rsid w:val="004B750A"/>
    <w:rsid w:val="004C0F8D"/>
    <w:rsid w:val="004C17C3"/>
    <w:rsid w:val="004C21A7"/>
    <w:rsid w:val="004C225A"/>
    <w:rsid w:val="004C2862"/>
    <w:rsid w:val="004C3D80"/>
    <w:rsid w:val="004C5473"/>
    <w:rsid w:val="004C72B5"/>
    <w:rsid w:val="004C732E"/>
    <w:rsid w:val="004D2D13"/>
    <w:rsid w:val="004D647B"/>
    <w:rsid w:val="004E4DCF"/>
    <w:rsid w:val="004E51B1"/>
    <w:rsid w:val="004E52BE"/>
    <w:rsid w:val="004E699E"/>
    <w:rsid w:val="004F0518"/>
    <w:rsid w:val="004F5181"/>
    <w:rsid w:val="004F5216"/>
    <w:rsid w:val="005035AE"/>
    <w:rsid w:val="00510015"/>
    <w:rsid w:val="005108B8"/>
    <w:rsid w:val="00511C94"/>
    <w:rsid w:val="00516477"/>
    <w:rsid w:val="00516927"/>
    <w:rsid w:val="00520D3E"/>
    <w:rsid w:val="00524892"/>
    <w:rsid w:val="00525CC5"/>
    <w:rsid w:val="0052794A"/>
    <w:rsid w:val="005307F1"/>
    <w:rsid w:val="005309A9"/>
    <w:rsid w:val="005323BD"/>
    <w:rsid w:val="005327A1"/>
    <w:rsid w:val="00543800"/>
    <w:rsid w:val="0054431F"/>
    <w:rsid w:val="005539A7"/>
    <w:rsid w:val="0055698D"/>
    <w:rsid w:val="00557705"/>
    <w:rsid w:val="00561ACF"/>
    <w:rsid w:val="00561D1B"/>
    <w:rsid w:val="005647F6"/>
    <w:rsid w:val="00570136"/>
    <w:rsid w:val="00574849"/>
    <w:rsid w:val="005761FA"/>
    <w:rsid w:val="00577093"/>
    <w:rsid w:val="00580A49"/>
    <w:rsid w:val="00580B29"/>
    <w:rsid w:val="005815DE"/>
    <w:rsid w:val="005841E3"/>
    <w:rsid w:val="005902E6"/>
    <w:rsid w:val="005934A5"/>
    <w:rsid w:val="00593675"/>
    <w:rsid w:val="005947C8"/>
    <w:rsid w:val="00595E72"/>
    <w:rsid w:val="0059754E"/>
    <w:rsid w:val="00597A42"/>
    <w:rsid w:val="005A0478"/>
    <w:rsid w:val="005A1059"/>
    <w:rsid w:val="005A443D"/>
    <w:rsid w:val="005A447D"/>
    <w:rsid w:val="005A6262"/>
    <w:rsid w:val="005A740E"/>
    <w:rsid w:val="005B308D"/>
    <w:rsid w:val="005B34AF"/>
    <w:rsid w:val="005B35A1"/>
    <w:rsid w:val="005B4F34"/>
    <w:rsid w:val="005B700D"/>
    <w:rsid w:val="005D1C4A"/>
    <w:rsid w:val="005D348A"/>
    <w:rsid w:val="005D4B2F"/>
    <w:rsid w:val="005D5F34"/>
    <w:rsid w:val="005D7B29"/>
    <w:rsid w:val="005E119A"/>
    <w:rsid w:val="005E36BD"/>
    <w:rsid w:val="005E3F81"/>
    <w:rsid w:val="005E50EF"/>
    <w:rsid w:val="005F0147"/>
    <w:rsid w:val="005F0209"/>
    <w:rsid w:val="005F5621"/>
    <w:rsid w:val="005F5AD3"/>
    <w:rsid w:val="005F5D75"/>
    <w:rsid w:val="005F7029"/>
    <w:rsid w:val="006015ED"/>
    <w:rsid w:val="00604E60"/>
    <w:rsid w:val="006104C4"/>
    <w:rsid w:val="006104F6"/>
    <w:rsid w:val="0061664F"/>
    <w:rsid w:val="00616A68"/>
    <w:rsid w:val="006179D7"/>
    <w:rsid w:val="00620AB4"/>
    <w:rsid w:val="00624862"/>
    <w:rsid w:val="00630D4D"/>
    <w:rsid w:val="00633CC0"/>
    <w:rsid w:val="00641D85"/>
    <w:rsid w:val="0064276B"/>
    <w:rsid w:val="0064286F"/>
    <w:rsid w:val="00645FF1"/>
    <w:rsid w:val="00647877"/>
    <w:rsid w:val="0065262F"/>
    <w:rsid w:val="006542DC"/>
    <w:rsid w:val="00656EF2"/>
    <w:rsid w:val="00657BCB"/>
    <w:rsid w:val="006608FC"/>
    <w:rsid w:val="00664A0A"/>
    <w:rsid w:val="00664B26"/>
    <w:rsid w:val="00664C8D"/>
    <w:rsid w:val="006655CD"/>
    <w:rsid w:val="00665CBE"/>
    <w:rsid w:val="006664FC"/>
    <w:rsid w:val="0067474C"/>
    <w:rsid w:val="00675B18"/>
    <w:rsid w:val="00677923"/>
    <w:rsid w:val="00682204"/>
    <w:rsid w:val="006828DD"/>
    <w:rsid w:val="00682B78"/>
    <w:rsid w:val="00683710"/>
    <w:rsid w:val="006938F4"/>
    <w:rsid w:val="0069398F"/>
    <w:rsid w:val="00695F6E"/>
    <w:rsid w:val="00697C19"/>
    <w:rsid w:val="006A28D5"/>
    <w:rsid w:val="006A461C"/>
    <w:rsid w:val="006A57CD"/>
    <w:rsid w:val="006A67EC"/>
    <w:rsid w:val="006B1502"/>
    <w:rsid w:val="006C5104"/>
    <w:rsid w:val="006C71DC"/>
    <w:rsid w:val="006D1815"/>
    <w:rsid w:val="006D307B"/>
    <w:rsid w:val="006D4C6D"/>
    <w:rsid w:val="006D799B"/>
    <w:rsid w:val="006E0163"/>
    <w:rsid w:val="006E53DC"/>
    <w:rsid w:val="006E61A2"/>
    <w:rsid w:val="006E6617"/>
    <w:rsid w:val="006F6F26"/>
    <w:rsid w:val="00701CED"/>
    <w:rsid w:val="00704828"/>
    <w:rsid w:val="0070632A"/>
    <w:rsid w:val="00706C8D"/>
    <w:rsid w:val="007104D4"/>
    <w:rsid w:val="007105EA"/>
    <w:rsid w:val="007112DD"/>
    <w:rsid w:val="007114E5"/>
    <w:rsid w:val="0071261A"/>
    <w:rsid w:val="007135E2"/>
    <w:rsid w:val="007157E6"/>
    <w:rsid w:val="00715DAA"/>
    <w:rsid w:val="00717DF2"/>
    <w:rsid w:val="007203F2"/>
    <w:rsid w:val="00721779"/>
    <w:rsid w:val="00723A7E"/>
    <w:rsid w:val="00727CD2"/>
    <w:rsid w:val="00730402"/>
    <w:rsid w:val="007320C4"/>
    <w:rsid w:val="00736215"/>
    <w:rsid w:val="00736B17"/>
    <w:rsid w:val="00737C1E"/>
    <w:rsid w:val="00737E39"/>
    <w:rsid w:val="0074141D"/>
    <w:rsid w:val="0074259D"/>
    <w:rsid w:val="0074461A"/>
    <w:rsid w:val="007469F3"/>
    <w:rsid w:val="0075089C"/>
    <w:rsid w:val="00753C9B"/>
    <w:rsid w:val="00754982"/>
    <w:rsid w:val="00755927"/>
    <w:rsid w:val="007564C7"/>
    <w:rsid w:val="00756D55"/>
    <w:rsid w:val="00761D03"/>
    <w:rsid w:val="00764898"/>
    <w:rsid w:val="00765078"/>
    <w:rsid w:val="007659AC"/>
    <w:rsid w:val="0077019A"/>
    <w:rsid w:val="00773BB8"/>
    <w:rsid w:val="00774B31"/>
    <w:rsid w:val="00775EF5"/>
    <w:rsid w:val="007767C3"/>
    <w:rsid w:val="00777CB5"/>
    <w:rsid w:val="00783234"/>
    <w:rsid w:val="00786F90"/>
    <w:rsid w:val="0078785B"/>
    <w:rsid w:val="00790882"/>
    <w:rsid w:val="00796AB1"/>
    <w:rsid w:val="007A0A4F"/>
    <w:rsid w:val="007A1DB4"/>
    <w:rsid w:val="007A1F77"/>
    <w:rsid w:val="007A5A8A"/>
    <w:rsid w:val="007A64E6"/>
    <w:rsid w:val="007A7F9B"/>
    <w:rsid w:val="007B0409"/>
    <w:rsid w:val="007B0998"/>
    <w:rsid w:val="007B1715"/>
    <w:rsid w:val="007B35CE"/>
    <w:rsid w:val="007B4A0B"/>
    <w:rsid w:val="007B5554"/>
    <w:rsid w:val="007B640A"/>
    <w:rsid w:val="007B767A"/>
    <w:rsid w:val="007B7781"/>
    <w:rsid w:val="007C1956"/>
    <w:rsid w:val="007C1E24"/>
    <w:rsid w:val="007C5886"/>
    <w:rsid w:val="007C5AE5"/>
    <w:rsid w:val="007C5EC6"/>
    <w:rsid w:val="007C5ED3"/>
    <w:rsid w:val="007C6C06"/>
    <w:rsid w:val="007C6C1E"/>
    <w:rsid w:val="007C7AD0"/>
    <w:rsid w:val="007D4373"/>
    <w:rsid w:val="007D6E61"/>
    <w:rsid w:val="007D7BB6"/>
    <w:rsid w:val="007E3699"/>
    <w:rsid w:val="007E4A90"/>
    <w:rsid w:val="007E641F"/>
    <w:rsid w:val="007E7391"/>
    <w:rsid w:val="007F05C8"/>
    <w:rsid w:val="007F43A3"/>
    <w:rsid w:val="007F462A"/>
    <w:rsid w:val="007F5F3C"/>
    <w:rsid w:val="008046CD"/>
    <w:rsid w:val="00805BEF"/>
    <w:rsid w:val="008067A0"/>
    <w:rsid w:val="00806864"/>
    <w:rsid w:val="008123FB"/>
    <w:rsid w:val="00815F0C"/>
    <w:rsid w:val="00816071"/>
    <w:rsid w:val="008214CA"/>
    <w:rsid w:val="008218E7"/>
    <w:rsid w:val="00822452"/>
    <w:rsid w:val="008261ED"/>
    <w:rsid w:val="00827AB0"/>
    <w:rsid w:val="0083080D"/>
    <w:rsid w:val="00831E09"/>
    <w:rsid w:val="008443C3"/>
    <w:rsid w:val="008451B5"/>
    <w:rsid w:val="00846329"/>
    <w:rsid w:val="00846CD6"/>
    <w:rsid w:val="0084702A"/>
    <w:rsid w:val="008509CC"/>
    <w:rsid w:val="008514B7"/>
    <w:rsid w:val="0085340A"/>
    <w:rsid w:val="0086034B"/>
    <w:rsid w:val="008608CC"/>
    <w:rsid w:val="00861F63"/>
    <w:rsid w:val="0086256D"/>
    <w:rsid w:val="0086738A"/>
    <w:rsid w:val="00867633"/>
    <w:rsid w:val="00883870"/>
    <w:rsid w:val="008853C2"/>
    <w:rsid w:val="00885F1C"/>
    <w:rsid w:val="00892315"/>
    <w:rsid w:val="00892350"/>
    <w:rsid w:val="008926B9"/>
    <w:rsid w:val="0089362F"/>
    <w:rsid w:val="00893D08"/>
    <w:rsid w:val="008950A4"/>
    <w:rsid w:val="008953A8"/>
    <w:rsid w:val="00895715"/>
    <w:rsid w:val="008975F6"/>
    <w:rsid w:val="008A0844"/>
    <w:rsid w:val="008A0C90"/>
    <w:rsid w:val="008A365A"/>
    <w:rsid w:val="008A74B8"/>
    <w:rsid w:val="008B26BD"/>
    <w:rsid w:val="008B5582"/>
    <w:rsid w:val="008B6149"/>
    <w:rsid w:val="008B614D"/>
    <w:rsid w:val="008C4F6E"/>
    <w:rsid w:val="008C586C"/>
    <w:rsid w:val="008D1E64"/>
    <w:rsid w:val="008D2DA3"/>
    <w:rsid w:val="008E0B60"/>
    <w:rsid w:val="008E10FC"/>
    <w:rsid w:val="008E3169"/>
    <w:rsid w:val="008E3C15"/>
    <w:rsid w:val="008E485D"/>
    <w:rsid w:val="008E501D"/>
    <w:rsid w:val="008E777D"/>
    <w:rsid w:val="008F0BEC"/>
    <w:rsid w:val="00911815"/>
    <w:rsid w:val="00912377"/>
    <w:rsid w:val="009138AE"/>
    <w:rsid w:val="0092052D"/>
    <w:rsid w:val="00920A85"/>
    <w:rsid w:val="00920E34"/>
    <w:rsid w:val="0092370D"/>
    <w:rsid w:val="00925D73"/>
    <w:rsid w:val="009262A8"/>
    <w:rsid w:val="00927C8F"/>
    <w:rsid w:val="009346BA"/>
    <w:rsid w:val="0093512E"/>
    <w:rsid w:val="00935456"/>
    <w:rsid w:val="00943634"/>
    <w:rsid w:val="009463E3"/>
    <w:rsid w:val="00950E78"/>
    <w:rsid w:val="0095561C"/>
    <w:rsid w:val="009609BD"/>
    <w:rsid w:val="00962F08"/>
    <w:rsid w:val="0097639E"/>
    <w:rsid w:val="00976AB4"/>
    <w:rsid w:val="00977D14"/>
    <w:rsid w:val="00983A60"/>
    <w:rsid w:val="00986591"/>
    <w:rsid w:val="00987265"/>
    <w:rsid w:val="00987BD8"/>
    <w:rsid w:val="009906A5"/>
    <w:rsid w:val="009925FF"/>
    <w:rsid w:val="00995761"/>
    <w:rsid w:val="009A167F"/>
    <w:rsid w:val="009A16BE"/>
    <w:rsid w:val="009A4080"/>
    <w:rsid w:val="009B4409"/>
    <w:rsid w:val="009B506C"/>
    <w:rsid w:val="009B7023"/>
    <w:rsid w:val="009B71F2"/>
    <w:rsid w:val="009B7925"/>
    <w:rsid w:val="009C4BAB"/>
    <w:rsid w:val="009C5FE9"/>
    <w:rsid w:val="009C685F"/>
    <w:rsid w:val="009C68FE"/>
    <w:rsid w:val="009C787A"/>
    <w:rsid w:val="009D72C4"/>
    <w:rsid w:val="009E028D"/>
    <w:rsid w:val="009E0FD9"/>
    <w:rsid w:val="009E1AF4"/>
    <w:rsid w:val="009E4367"/>
    <w:rsid w:val="009E5334"/>
    <w:rsid w:val="009E6941"/>
    <w:rsid w:val="009E6EBD"/>
    <w:rsid w:val="009E78D1"/>
    <w:rsid w:val="009E7CF4"/>
    <w:rsid w:val="009F1D49"/>
    <w:rsid w:val="009F383F"/>
    <w:rsid w:val="00A03CE8"/>
    <w:rsid w:val="00A04D65"/>
    <w:rsid w:val="00A07D4F"/>
    <w:rsid w:val="00A10EDB"/>
    <w:rsid w:val="00A1208F"/>
    <w:rsid w:val="00A126C9"/>
    <w:rsid w:val="00A14417"/>
    <w:rsid w:val="00A2481C"/>
    <w:rsid w:val="00A26D6B"/>
    <w:rsid w:val="00A26ECE"/>
    <w:rsid w:val="00A27C2B"/>
    <w:rsid w:val="00A30E9D"/>
    <w:rsid w:val="00A31454"/>
    <w:rsid w:val="00A4129B"/>
    <w:rsid w:val="00A42DF7"/>
    <w:rsid w:val="00A436B0"/>
    <w:rsid w:val="00A46EDF"/>
    <w:rsid w:val="00A46F10"/>
    <w:rsid w:val="00A533B9"/>
    <w:rsid w:val="00A56C3C"/>
    <w:rsid w:val="00A56CEC"/>
    <w:rsid w:val="00A600F4"/>
    <w:rsid w:val="00A6752D"/>
    <w:rsid w:val="00A67661"/>
    <w:rsid w:val="00A67871"/>
    <w:rsid w:val="00A714C4"/>
    <w:rsid w:val="00A80A68"/>
    <w:rsid w:val="00A8496F"/>
    <w:rsid w:val="00A87351"/>
    <w:rsid w:val="00A95AB4"/>
    <w:rsid w:val="00AA7139"/>
    <w:rsid w:val="00AB06BE"/>
    <w:rsid w:val="00AB0A68"/>
    <w:rsid w:val="00AB2D0D"/>
    <w:rsid w:val="00AB7AA1"/>
    <w:rsid w:val="00AB7B73"/>
    <w:rsid w:val="00AC4DDD"/>
    <w:rsid w:val="00AC5E8E"/>
    <w:rsid w:val="00AC5F1B"/>
    <w:rsid w:val="00AC63A4"/>
    <w:rsid w:val="00AC6F57"/>
    <w:rsid w:val="00AD0D88"/>
    <w:rsid w:val="00AD16FE"/>
    <w:rsid w:val="00AD3556"/>
    <w:rsid w:val="00AD394E"/>
    <w:rsid w:val="00AD4885"/>
    <w:rsid w:val="00AD48A3"/>
    <w:rsid w:val="00AD6446"/>
    <w:rsid w:val="00AE0AC6"/>
    <w:rsid w:val="00AE0C88"/>
    <w:rsid w:val="00AE3E8E"/>
    <w:rsid w:val="00AE67A9"/>
    <w:rsid w:val="00AF34C9"/>
    <w:rsid w:val="00AF3B2A"/>
    <w:rsid w:val="00AF4E2A"/>
    <w:rsid w:val="00AF5E2B"/>
    <w:rsid w:val="00B02682"/>
    <w:rsid w:val="00B03149"/>
    <w:rsid w:val="00B04FDA"/>
    <w:rsid w:val="00B07278"/>
    <w:rsid w:val="00B07521"/>
    <w:rsid w:val="00B12DD1"/>
    <w:rsid w:val="00B1437E"/>
    <w:rsid w:val="00B1509A"/>
    <w:rsid w:val="00B1527A"/>
    <w:rsid w:val="00B16483"/>
    <w:rsid w:val="00B22466"/>
    <w:rsid w:val="00B22476"/>
    <w:rsid w:val="00B24FCB"/>
    <w:rsid w:val="00B2576B"/>
    <w:rsid w:val="00B2641C"/>
    <w:rsid w:val="00B315BB"/>
    <w:rsid w:val="00B31705"/>
    <w:rsid w:val="00B34E14"/>
    <w:rsid w:val="00B36046"/>
    <w:rsid w:val="00B36C2C"/>
    <w:rsid w:val="00B36FFF"/>
    <w:rsid w:val="00B40DBD"/>
    <w:rsid w:val="00B44F35"/>
    <w:rsid w:val="00B5186C"/>
    <w:rsid w:val="00B52374"/>
    <w:rsid w:val="00B5360D"/>
    <w:rsid w:val="00B656FE"/>
    <w:rsid w:val="00B719B1"/>
    <w:rsid w:val="00B71A16"/>
    <w:rsid w:val="00B73B88"/>
    <w:rsid w:val="00B75A50"/>
    <w:rsid w:val="00B7696B"/>
    <w:rsid w:val="00B76E51"/>
    <w:rsid w:val="00B812C7"/>
    <w:rsid w:val="00B81E61"/>
    <w:rsid w:val="00B8318B"/>
    <w:rsid w:val="00B8484D"/>
    <w:rsid w:val="00B857B8"/>
    <w:rsid w:val="00B90B70"/>
    <w:rsid w:val="00B90CE1"/>
    <w:rsid w:val="00B924A2"/>
    <w:rsid w:val="00B979F8"/>
    <w:rsid w:val="00BA0053"/>
    <w:rsid w:val="00BA05CB"/>
    <w:rsid w:val="00BA0651"/>
    <w:rsid w:val="00BA19DE"/>
    <w:rsid w:val="00BA2532"/>
    <w:rsid w:val="00BB021F"/>
    <w:rsid w:val="00BB0A6F"/>
    <w:rsid w:val="00BB16F1"/>
    <w:rsid w:val="00BB31CC"/>
    <w:rsid w:val="00BB3404"/>
    <w:rsid w:val="00BB3743"/>
    <w:rsid w:val="00BB3935"/>
    <w:rsid w:val="00BB39F3"/>
    <w:rsid w:val="00BD04F1"/>
    <w:rsid w:val="00BD0753"/>
    <w:rsid w:val="00BD56FE"/>
    <w:rsid w:val="00BE078A"/>
    <w:rsid w:val="00BE3EC7"/>
    <w:rsid w:val="00BE756F"/>
    <w:rsid w:val="00BE7A67"/>
    <w:rsid w:val="00BF0950"/>
    <w:rsid w:val="00BF0C48"/>
    <w:rsid w:val="00BF24AC"/>
    <w:rsid w:val="00BF28AE"/>
    <w:rsid w:val="00BF4969"/>
    <w:rsid w:val="00BF6E81"/>
    <w:rsid w:val="00C01B4B"/>
    <w:rsid w:val="00C05A32"/>
    <w:rsid w:val="00C05E5C"/>
    <w:rsid w:val="00C06CA3"/>
    <w:rsid w:val="00C127CE"/>
    <w:rsid w:val="00C13080"/>
    <w:rsid w:val="00C14F2F"/>
    <w:rsid w:val="00C21BDA"/>
    <w:rsid w:val="00C26817"/>
    <w:rsid w:val="00C2786E"/>
    <w:rsid w:val="00C27DAF"/>
    <w:rsid w:val="00C320CC"/>
    <w:rsid w:val="00C35EB0"/>
    <w:rsid w:val="00C37106"/>
    <w:rsid w:val="00C401BF"/>
    <w:rsid w:val="00C40A61"/>
    <w:rsid w:val="00C457ED"/>
    <w:rsid w:val="00C4738F"/>
    <w:rsid w:val="00C50689"/>
    <w:rsid w:val="00C50B7B"/>
    <w:rsid w:val="00C539F8"/>
    <w:rsid w:val="00C54FDF"/>
    <w:rsid w:val="00C552C2"/>
    <w:rsid w:val="00C55C3B"/>
    <w:rsid w:val="00C61E9D"/>
    <w:rsid w:val="00C62C86"/>
    <w:rsid w:val="00C637AA"/>
    <w:rsid w:val="00C65A92"/>
    <w:rsid w:val="00C65E33"/>
    <w:rsid w:val="00C7068D"/>
    <w:rsid w:val="00C712D9"/>
    <w:rsid w:val="00C71EA0"/>
    <w:rsid w:val="00C72805"/>
    <w:rsid w:val="00C731BC"/>
    <w:rsid w:val="00C76E59"/>
    <w:rsid w:val="00C777D4"/>
    <w:rsid w:val="00C82ADF"/>
    <w:rsid w:val="00C85927"/>
    <w:rsid w:val="00C86925"/>
    <w:rsid w:val="00C86BD0"/>
    <w:rsid w:val="00C92A64"/>
    <w:rsid w:val="00C934F3"/>
    <w:rsid w:val="00C935D6"/>
    <w:rsid w:val="00C958D7"/>
    <w:rsid w:val="00CA32BA"/>
    <w:rsid w:val="00CA4D37"/>
    <w:rsid w:val="00CA5DBD"/>
    <w:rsid w:val="00CB296E"/>
    <w:rsid w:val="00CB741B"/>
    <w:rsid w:val="00CB7F85"/>
    <w:rsid w:val="00CC0975"/>
    <w:rsid w:val="00CC4738"/>
    <w:rsid w:val="00CD18AD"/>
    <w:rsid w:val="00CD6771"/>
    <w:rsid w:val="00CD7266"/>
    <w:rsid w:val="00CE1219"/>
    <w:rsid w:val="00CE4928"/>
    <w:rsid w:val="00CE52A3"/>
    <w:rsid w:val="00CE5698"/>
    <w:rsid w:val="00CF3BE2"/>
    <w:rsid w:val="00CF5932"/>
    <w:rsid w:val="00D0541A"/>
    <w:rsid w:val="00D11C51"/>
    <w:rsid w:val="00D131DF"/>
    <w:rsid w:val="00D13E2B"/>
    <w:rsid w:val="00D14A1D"/>
    <w:rsid w:val="00D179C0"/>
    <w:rsid w:val="00D25BD1"/>
    <w:rsid w:val="00D3042C"/>
    <w:rsid w:val="00D3047F"/>
    <w:rsid w:val="00D33F22"/>
    <w:rsid w:val="00D3708A"/>
    <w:rsid w:val="00D42E7E"/>
    <w:rsid w:val="00D47926"/>
    <w:rsid w:val="00D51BE2"/>
    <w:rsid w:val="00D5378C"/>
    <w:rsid w:val="00D5422B"/>
    <w:rsid w:val="00D56F8E"/>
    <w:rsid w:val="00D60433"/>
    <w:rsid w:val="00D60842"/>
    <w:rsid w:val="00D6279D"/>
    <w:rsid w:val="00D630E1"/>
    <w:rsid w:val="00D639C3"/>
    <w:rsid w:val="00D66C18"/>
    <w:rsid w:val="00D671F9"/>
    <w:rsid w:val="00D672E5"/>
    <w:rsid w:val="00D70BED"/>
    <w:rsid w:val="00D71ABD"/>
    <w:rsid w:val="00D733B3"/>
    <w:rsid w:val="00D7487D"/>
    <w:rsid w:val="00D74C11"/>
    <w:rsid w:val="00D77F46"/>
    <w:rsid w:val="00D8082A"/>
    <w:rsid w:val="00D85011"/>
    <w:rsid w:val="00D8541D"/>
    <w:rsid w:val="00D862B2"/>
    <w:rsid w:val="00D907E0"/>
    <w:rsid w:val="00D93F63"/>
    <w:rsid w:val="00D9695E"/>
    <w:rsid w:val="00D97F58"/>
    <w:rsid w:val="00DA254C"/>
    <w:rsid w:val="00DA345E"/>
    <w:rsid w:val="00DA3C2E"/>
    <w:rsid w:val="00DA4069"/>
    <w:rsid w:val="00DB2A45"/>
    <w:rsid w:val="00DB4778"/>
    <w:rsid w:val="00DB5956"/>
    <w:rsid w:val="00DC384D"/>
    <w:rsid w:val="00DC4808"/>
    <w:rsid w:val="00DD09F9"/>
    <w:rsid w:val="00DD333E"/>
    <w:rsid w:val="00DD4A47"/>
    <w:rsid w:val="00DD5453"/>
    <w:rsid w:val="00DD6ECE"/>
    <w:rsid w:val="00DD72E1"/>
    <w:rsid w:val="00DE1408"/>
    <w:rsid w:val="00DE3080"/>
    <w:rsid w:val="00DE3B09"/>
    <w:rsid w:val="00DE7789"/>
    <w:rsid w:val="00DF3EED"/>
    <w:rsid w:val="00E011B8"/>
    <w:rsid w:val="00E02A6B"/>
    <w:rsid w:val="00E02FA7"/>
    <w:rsid w:val="00E03295"/>
    <w:rsid w:val="00E0558A"/>
    <w:rsid w:val="00E059DC"/>
    <w:rsid w:val="00E06F9A"/>
    <w:rsid w:val="00E1206A"/>
    <w:rsid w:val="00E121F1"/>
    <w:rsid w:val="00E123CF"/>
    <w:rsid w:val="00E147B8"/>
    <w:rsid w:val="00E16C1B"/>
    <w:rsid w:val="00E16DE1"/>
    <w:rsid w:val="00E20AC8"/>
    <w:rsid w:val="00E21CFE"/>
    <w:rsid w:val="00E21DD4"/>
    <w:rsid w:val="00E22344"/>
    <w:rsid w:val="00E239C0"/>
    <w:rsid w:val="00E24B18"/>
    <w:rsid w:val="00E312FC"/>
    <w:rsid w:val="00E313EF"/>
    <w:rsid w:val="00E318C0"/>
    <w:rsid w:val="00E31938"/>
    <w:rsid w:val="00E32082"/>
    <w:rsid w:val="00E3580E"/>
    <w:rsid w:val="00E370D3"/>
    <w:rsid w:val="00E3747E"/>
    <w:rsid w:val="00E41A33"/>
    <w:rsid w:val="00E41F92"/>
    <w:rsid w:val="00E43499"/>
    <w:rsid w:val="00E445A3"/>
    <w:rsid w:val="00E448C6"/>
    <w:rsid w:val="00E44E84"/>
    <w:rsid w:val="00E47C40"/>
    <w:rsid w:val="00E513F0"/>
    <w:rsid w:val="00E541F9"/>
    <w:rsid w:val="00E5544B"/>
    <w:rsid w:val="00E60793"/>
    <w:rsid w:val="00E64C62"/>
    <w:rsid w:val="00E65A56"/>
    <w:rsid w:val="00E66775"/>
    <w:rsid w:val="00E72B36"/>
    <w:rsid w:val="00E73BA0"/>
    <w:rsid w:val="00E73DAC"/>
    <w:rsid w:val="00E76BB4"/>
    <w:rsid w:val="00E815D2"/>
    <w:rsid w:val="00E82336"/>
    <w:rsid w:val="00E82D34"/>
    <w:rsid w:val="00E83538"/>
    <w:rsid w:val="00E908B5"/>
    <w:rsid w:val="00E91773"/>
    <w:rsid w:val="00E952AA"/>
    <w:rsid w:val="00EA0315"/>
    <w:rsid w:val="00EA0C00"/>
    <w:rsid w:val="00EA0ECD"/>
    <w:rsid w:val="00EA1C84"/>
    <w:rsid w:val="00EA21F5"/>
    <w:rsid w:val="00EA2437"/>
    <w:rsid w:val="00EA59CA"/>
    <w:rsid w:val="00EA6A3D"/>
    <w:rsid w:val="00EB0D04"/>
    <w:rsid w:val="00EB160D"/>
    <w:rsid w:val="00EB25E4"/>
    <w:rsid w:val="00EB3CF4"/>
    <w:rsid w:val="00EB6534"/>
    <w:rsid w:val="00EB66EC"/>
    <w:rsid w:val="00EB6D0C"/>
    <w:rsid w:val="00EC1855"/>
    <w:rsid w:val="00EC6832"/>
    <w:rsid w:val="00EC6D8F"/>
    <w:rsid w:val="00ED0741"/>
    <w:rsid w:val="00ED11D3"/>
    <w:rsid w:val="00ED1373"/>
    <w:rsid w:val="00ED3A48"/>
    <w:rsid w:val="00ED3F92"/>
    <w:rsid w:val="00ED40F8"/>
    <w:rsid w:val="00EE0C2F"/>
    <w:rsid w:val="00EE1E1E"/>
    <w:rsid w:val="00EE311D"/>
    <w:rsid w:val="00EE36C2"/>
    <w:rsid w:val="00EE54BC"/>
    <w:rsid w:val="00EE6457"/>
    <w:rsid w:val="00EF32B9"/>
    <w:rsid w:val="00EF5F66"/>
    <w:rsid w:val="00EF63C3"/>
    <w:rsid w:val="00EF6F4E"/>
    <w:rsid w:val="00EF7300"/>
    <w:rsid w:val="00F010F3"/>
    <w:rsid w:val="00F10ECF"/>
    <w:rsid w:val="00F147F4"/>
    <w:rsid w:val="00F14FFC"/>
    <w:rsid w:val="00F17135"/>
    <w:rsid w:val="00F22E8D"/>
    <w:rsid w:val="00F23AEA"/>
    <w:rsid w:val="00F23F61"/>
    <w:rsid w:val="00F3374E"/>
    <w:rsid w:val="00F419D4"/>
    <w:rsid w:val="00F43213"/>
    <w:rsid w:val="00F45F42"/>
    <w:rsid w:val="00F46AC2"/>
    <w:rsid w:val="00F46FCF"/>
    <w:rsid w:val="00F47559"/>
    <w:rsid w:val="00F527FF"/>
    <w:rsid w:val="00F52FDA"/>
    <w:rsid w:val="00F52FF3"/>
    <w:rsid w:val="00F54318"/>
    <w:rsid w:val="00F55E32"/>
    <w:rsid w:val="00F56151"/>
    <w:rsid w:val="00F656CB"/>
    <w:rsid w:val="00F667A9"/>
    <w:rsid w:val="00F76202"/>
    <w:rsid w:val="00F77B74"/>
    <w:rsid w:val="00F80399"/>
    <w:rsid w:val="00F80DCE"/>
    <w:rsid w:val="00F818AF"/>
    <w:rsid w:val="00F96198"/>
    <w:rsid w:val="00F96370"/>
    <w:rsid w:val="00F96AD1"/>
    <w:rsid w:val="00F96F6C"/>
    <w:rsid w:val="00FA009E"/>
    <w:rsid w:val="00FA0EDB"/>
    <w:rsid w:val="00FA2ED2"/>
    <w:rsid w:val="00FA4F80"/>
    <w:rsid w:val="00FA7C92"/>
    <w:rsid w:val="00FB0916"/>
    <w:rsid w:val="00FB12A9"/>
    <w:rsid w:val="00FB3CE8"/>
    <w:rsid w:val="00FB4EC5"/>
    <w:rsid w:val="00FC18A6"/>
    <w:rsid w:val="00FC6230"/>
    <w:rsid w:val="00FD101A"/>
    <w:rsid w:val="00FD181D"/>
    <w:rsid w:val="00FD3102"/>
    <w:rsid w:val="00FD3CF6"/>
    <w:rsid w:val="00FD3D77"/>
    <w:rsid w:val="00FD4931"/>
    <w:rsid w:val="00FD7F5A"/>
    <w:rsid w:val="00FE5488"/>
    <w:rsid w:val="00FF20E2"/>
    <w:rsid w:val="00FF4E7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nhideWhenUsed="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B2F"/>
    <w:pPr>
      <w:bidi/>
    </w:pPr>
  </w:style>
  <w:style w:type="paragraph" w:styleId="Heading1">
    <w:name w:val="heading 1"/>
    <w:basedOn w:val="Normal"/>
    <w:next w:val="Normal"/>
    <w:link w:val="Heading1Char"/>
    <w:uiPriority w:val="99"/>
    <w:qFormat/>
    <w:rsid w:val="005D4B2F"/>
    <w:pPr>
      <w:keepNext/>
      <w:outlineLvl w:val="0"/>
    </w:pPr>
    <w:rPr>
      <w:rFonts w:cs="Simplified Arabic"/>
      <w:b/>
      <w:bCs/>
      <w:sz w:val="24"/>
    </w:rPr>
  </w:style>
  <w:style w:type="paragraph" w:styleId="Heading2">
    <w:name w:val="heading 2"/>
    <w:basedOn w:val="Normal"/>
    <w:next w:val="Normal"/>
    <w:link w:val="Heading2Char"/>
    <w:uiPriority w:val="99"/>
    <w:qFormat/>
    <w:rsid w:val="005D4B2F"/>
    <w:pPr>
      <w:keepNext/>
      <w:jc w:val="center"/>
      <w:outlineLvl w:val="1"/>
    </w:pPr>
    <w:rPr>
      <w:rFonts w:cs="Simplified Arabic"/>
      <w:b/>
      <w:bCs/>
      <w:sz w:val="24"/>
      <w:u w:val="single"/>
    </w:rPr>
  </w:style>
  <w:style w:type="paragraph" w:styleId="Heading3">
    <w:name w:val="heading 3"/>
    <w:basedOn w:val="Normal"/>
    <w:next w:val="Normal"/>
    <w:link w:val="Heading3Char"/>
    <w:uiPriority w:val="99"/>
    <w:qFormat/>
    <w:rsid w:val="005D4B2F"/>
    <w:pPr>
      <w:keepNext/>
      <w:ind w:left="282"/>
      <w:outlineLvl w:val="2"/>
    </w:pPr>
    <w:rPr>
      <w:rFonts w:cs="Simplified Arabic"/>
      <w:sz w:val="24"/>
    </w:rPr>
  </w:style>
  <w:style w:type="paragraph" w:styleId="Heading4">
    <w:name w:val="heading 4"/>
    <w:basedOn w:val="Normal"/>
    <w:next w:val="Normal"/>
    <w:link w:val="Heading4Char"/>
    <w:uiPriority w:val="99"/>
    <w:qFormat/>
    <w:rsid w:val="005D4B2F"/>
    <w:pPr>
      <w:keepNext/>
      <w:ind w:left="282"/>
      <w:outlineLvl w:val="3"/>
    </w:pPr>
    <w:rPr>
      <w:rFonts w:cs="Simplified Arabic"/>
      <w:sz w:val="24"/>
    </w:rPr>
  </w:style>
  <w:style w:type="paragraph" w:styleId="Heading5">
    <w:name w:val="heading 5"/>
    <w:basedOn w:val="Normal"/>
    <w:next w:val="Normal"/>
    <w:link w:val="Heading5Char"/>
    <w:uiPriority w:val="99"/>
    <w:qFormat/>
    <w:rsid w:val="005D4B2F"/>
    <w:pPr>
      <w:keepNext/>
      <w:ind w:left="-108" w:right="-184" w:hanging="154"/>
      <w:jc w:val="right"/>
      <w:outlineLvl w:val="4"/>
    </w:pPr>
    <w:rPr>
      <w:rFonts w:cs="Simplified Arabic"/>
      <w:sz w:val="24"/>
    </w:rPr>
  </w:style>
  <w:style w:type="paragraph" w:styleId="Heading6">
    <w:name w:val="heading 6"/>
    <w:basedOn w:val="Normal"/>
    <w:next w:val="Normal"/>
    <w:link w:val="Heading6Char"/>
    <w:uiPriority w:val="99"/>
    <w:qFormat/>
    <w:rsid w:val="005D4B2F"/>
    <w:pPr>
      <w:keepNext/>
      <w:outlineLvl w:val="5"/>
    </w:pPr>
    <w:rPr>
      <w:rFonts w:ascii="Arial" w:hAnsi="Arial" w:cs="Times New Roman"/>
      <w:b/>
      <w:bCs/>
      <w:color w:val="000000"/>
      <w:szCs w:val="18"/>
    </w:rPr>
  </w:style>
  <w:style w:type="paragraph" w:styleId="Heading7">
    <w:name w:val="heading 7"/>
    <w:basedOn w:val="Normal"/>
    <w:next w:val="Normal"/>
    <w:link w:val="Heading7Char"/>
    <w:uiPriority w:val="99"/>
    <w:qFormat/>
    <w:rsid w:val="005D4B2F"/>
    <w:pPr>
      <w:keepNext/>
      <w:bidi w:val="0"/>
      <w:jc w:val="right"/>
      <w:outlineLvl w:val="6"/>
    </w:pPr>
    <w:rPr>
      <w:rFonts w:ascii="Arial" w:hAnsi="Arial" w:cs="Simplified Arabic"/>
      <w:b/>
      <w:bCs/>
      <w:color w:val="000000"/>
    </w:rPr>
  </w:style>
  <w:style w:type="paragraph" w:styleId="Heading8">
    <w:name w:val="heading 8"/>
    <w:basedOn w:val="Normal"/>
    <w:next w:val="Normal"/>
    <w:link w:val="Heading8Char"/>
    <w:uiPriority w:val="99"/>
    <w:qFormat/>
    <w:rsid w:val="005D4B2F"/>
    <w:pPr>
      <w:keepNext/>
      <w:bidi w:val="0"/>
      <w:jc w:val="right"/>
      <w:outlineLvl w:val="7"/>
    </w:pPr>
    <w:rPr>
      <w:rFonts w:ascii="Arial" w:hAnsi="Arial" w:cs="Times New Roman"/>
      <w:b/>
      <w:bCs/>
      <w:color w:val="000000"/>
    </w:rPr>
  </w:style>
  <w:style w:type="paragraph" w:styleId="Heading9">
    <w:name w:val="heading 9"/>
    <w:basedOn w:val="Normal"/>
    <w:next w:val="Normal"/>
    <w:link w:val="Heading9Char"/>
    <w:uiPriority w:val="99"/>
    <w:qFormat/>
    <w:rsid w:val="005D4B2F"/>
    <w:pPr>
      <w:keepNext/>
      <w:ind w:firstLine="425"/>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6751"/>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semiHidden/>
    <w:rsid w:val="00A06751"/>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semiHidden/>
    <w:rsid w:val="00A06751"/>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A06751"/>
    <w:rPr>
      <w:rFonts w:ascii="Calibri" w:eastAsia="Times New Roman" w:hAnsi="Calibri" w:cs="Arial"/>
      <w:b/>
      <w:bCs/>
      <w:sz w:val="28"/>
      <w:szCs w:val="28"/>
    </w:rPr>
  </w:style>
  <w:style w:type="character" w:customStyle="1" w:styleId="Heading5Char">
    <w:name w:val="Heading 5 Char"/>
    <w:basedOn w:val="DefaultParagraphFont"/>
    <w:link w:val="Heading5"/>
    <w:uiPriority w:val="9"/>
    <w:semiHidden/>
    <w:rsid w:val="00A06751"/>
    <w:rPr>
      <w:rFonts w:ascii="Calibri" w:eastAsia="Times New Roman" w:hAnsi="Calibri" w:cs="Arial"/>
      <w:b/>
      <w:bCs/>
      <w:i/>
      <w:iCs/>
      <w:sz w:val="26"/>
      <w:szCs w:val="26"/>
    </w:rPr>
  </w:style>
  <w:style w:type="character" w:customStyle="1" w:styleId="Heading6Char">
    <w:name w:val="Heading 6 Char"/>
    <w:basedOn w:val="DefaultParagraphFont"/>
    <w:link w:val="Heading6"/>
    <w:uiPriority w:val="9"/>
    <w:semiHidden/>
    <w:rsid w:val="00A06751"/>
    <w:rPr>
      <w:rFonts w:ascii="Calibri" w:eastAsia="Times New Roman" w:hAnsi="Calibri" w:cs="Arial"/>
      <w:b/>
      <w:bCs/>
    </w:rPr>
  </w:style>
  <w:style w:type="character" w:customStyle="1" w:styleId="Heading7Char">
    <w:name w:val="Heading 7 Char"/>
    <w:basedOn w:val="DefaultParagraphFont"/>
    <w:link w:val="Heading7"/>
    <w:uiPriority w:val="9"/>
    <w:semiHidden/>
    <w:rsid w:val="00A06751"/>
    <w:rPr>
      <w:rFonts w:ascii="Calibri" w:eastAsia="Times New Roman" w:hAnsi="Calibri" w:cs="Arial"/>
      <w:sz w:val="24"/>
      <w:szCs w:val="24"/>
    </w:rPr>
  </w:style>
  <w:style w:type="character" w:customStyle="1" w:styleId="Heading8Char">
    <w:name w:val="Heading 8 Char"/>
    <w:basedOn w:val="DefaultParagraphFont"/>
    <w:link w:val="Heading8"/>
    <w:uiPriority w:val="9"/>
    <w:semiHidden/>
    <w:rsid w:val="00A06751"/>
    <w:rPr>
      <w:rFonts w:ascii="Calibri" w:eastAsia="Times New Roman" w:hAnsi="Calibri" w:cs="Arial"/>
      <w:i/>
      <w:iCs/>
      <w:sz w:val="24"/>
      <w:szCs w:val="24"/>
    </w:rPr>
  </w:style>
  <w:style w:type="character" w:customStyle="1" w:styleId="Heading9Char">
    <w:name w:val="Heading 9 Char"/>
    <w:basedOn w:val="DefaultParagraphFont"/>
    <w:link w:val="Heading9"/>
    <w:uiPriority w:val="9"/>
    <w:semiHidden/>
    <w:rsid w:val="00A06751"/>
    <w:rPr>
      <w:rFonts w:ascii="Cambria" w:eastAsia="Times New Roman" w:hAnsi="Cambria" w:cs="Times New Roman"/>
    </w:rPr>
  </w:style>
  <w:style w:type="paragraph" w:styleId="Header">
    <w:name w:val="header"/>
    <w:basedOn w:val="Normal"/>
    <w:link w:val="HeaderChar"/>
    <w:uiPriority w:val="99"/>
    <w:rsid w:val="005D4B2F"/>
    <w:pPr>
      <w:tabs>
        <w:tab w:val="center" w:pos="4153"/>
        <w:tab w:val="right" w:pos="8306"/>
      </w:tabs>
    </w:pPr>
  </w:style>
  <w:style w:type="character" w:customStyle="1" w:styleId="HeaderChar">
    <w:name w:val="Header Char"/>
    <w:basedOn w:val="DefaultParagraphFont"/>
    <w:link w:val="Header"/>
    <w:uiPriority w:val="99"/>
    <w:locked/>
    <w:rsid w:val="001606DC"/>
    <w:rPr>
      <w:rFonts w:cs="Times New Roman"/>
    </w:rPr>
  </w:style>
  <w:style w:type="paragraph" w:styleId="Footer">
    <w:name w:val="footer"/>
    <w:basedOn w:val="Normal"/>
    <w:link w:val="FooterChar"/>
    <w:autoRedefine/>
    <w:uiPriority w:val="99"/>
    <w:rsid w:val="00BE7A67"/>
    <w:pPr>
      <w:framePr w:wrap="around" w:vAnchor="text" w:hAnchor="margin" w:xAlign="center" w:y="1"/>
      <w:tabs>
        <w:tab w:val="center" w:pos="4153"/>
        <w:tab w:val="right" w:pos="8306"/>
      </w:tabs>
      <w:jc w:val="center"/>
    </w:pPr>
    <w:rPr>
      <w:rFonts w:cs="Times New Roman"/>
      <w:noProof/>
    </w:rPr>
  </w:style>
  <w:style w:type="character" w:customStyle="1" w:styleId="FooterChar">
    <w:name w:val="Footer Char"/>
    <w:basedOn w:val="DefaultParagraphFont"/>
    <w:link w:val="Footer"/>
    <w:uiPriority w:val="99"/>
    <w:semiHidden/>
    <w:rsid w:val="00A06751"/>
    <w:rPr>
      <w:sz w:val="20"/>
      <w:szCs w:val="20"/>
    </w:rPr>
  </w:style>
  <w:style w:type="character" w:styleId="PageNumber">
    <w:name w:val="page number"/>
    <w:basedOn w:val="DefaultParagraphFont"/>
    <w:uiPriority w:val="99"/>
    <w:rsid w:val="005D4B2F"/>
    <w:rPr>
      <w:rFonts w:cs="Times New Roman"/>
    </w:rPr>
  </w:style>
  <w:style w:type="paragraph" w:styleId="DocumentMap">
    <w:name w:val="Document Map"/>
    <w:basedOn w:val="Normal"/>
    <w:link w:val="DocumentMapChar"/>
    <w:uiPriority w:val="99"/>
    <w:semiHidden/>
    <w:rsid w:val="005D4B2F"/>
    <w:pPr>
      <w:shd w:val="clear" w:color="auto" w:fill="000080"/>
    </w:pPr>
    <w:rPr>
      <w:rFonts w:ascii="Tahoma"/>
    </w:rPr>
  </w:style>
  <w:style w:type="character" w:customStyle="1" w:styleId="DocumentMapChar">
    <w:name w:val="Document Map Char"/>
    <w:basedOn w:val="DefaultParagraphFont"/>
    <w:link w:val="DocumentMap"/>
    <w:uiPriority w:val="99"/>
    <w:semiHidden/>
    <w:rsid w:val="00A06751"/>
    <w:rPr>
      <w:rFonts w:cs="Times New Roman"/>
      <w:sz w:val="0"/>
      <w:szCs w:val="0"/>
    </w:rPr>
  </w:style>
  <w:style w:type="paragraph" w:styleId="BodyText">
    <w:name w:val="Body Text"/>
    <w:basedOn w:val="Normal"/>
    <w:link w:val="BodyTextChar"/>
    <w:uiPriority w:val="99"/>
    <w:rsid w:val="005D4B2F"/>
    <w:rPr>
      <w:rFonts w:cs="Simplified Arabic"/>
      <w:szCs w:val="28"/>
    </w:rPr>
  </w:style>
  <w:style w:type="character" w:customStyle="1" w:styleId="BodyTextChar">
    <w:name w:val="Body Text Char"/>
    <w:basedOn w:val="DefaultParagraphFont"/>
    <w:link w:val="BodyText"/>
    <w:uiPriority w:val="99"/>
    <w:semiHidden/>
    <w:rsid w:val="00A06751"/>
    <w:rPr>
      <w:sz w:val="20"/>
      <w:szCs w:val="20"/>
    </w:rPr>
  </w:style>
  <w:style w:type="paragraph" w:styleId="BodyText2">
    <w:name w:val="Body Text 2"/>
    <w:basedOn w:val="Normal"/>
    <w:link w:val="BodyText2Char"/>
    <w:uiPriority w:val="99"/>
    <w:rsid w:val="005D4B2F"/>
    <w:rPr>
      <w:rFonts w:cs="Simplified Arabic"/>
      <w:sz w:val="24"/>
    </w:rPr>
  </w:style>
  <w:style w:type="character" w:customStyle="1" w:styleId="BodyText2Char">
    <w:name w:val="Body Text 2 Char"/>
    <w:basedOn w:val="DefaultParagraphFont"/>
    <w:link w:val="BodyText2"/>
    <w:uiPriority w:val="99"/>
    <w:semiHidden/>
    <w:rsid w:val="00A06751"/>
    <w:rPr>
      <w:sz w:val="20"/>
      <w:szCs w:val="20"/>
    </w:rPr>
  </w:style>
  <w:style w:type="paragraph" w:styleId="BlockText">
    <w:name w:val="Block Text"/>
    <w:basedOn w:val="Normal"/>
    <w:uiPriority w:val="99"/>
    <w:rsid w:val="005D4B2F"/>
    <w:pPr>
      <w:ind w:left="-1"/>
    </w:pPr>
    <w:rPr>
      <w:rFonts w:cs="Simplified Arabic"/>
      <w:sz w:val="24"/>
    </w:rPr>
  </w:style>
  <w:style w:type="paragraph" w:styleId="BodyTextIndent">
    <w:name w:val="Body Text Indent"/>
    <w:basedOn w:val="Normal"/>
    <w:link w:val="BodyTextIndentChar"/>
    <w:uiPriority w:val="99"/>
    <w:rsid w:val="005D4B2F"/>
    <w:pPr>
      <w:tabs>
        <w:tab w:val="left" w:pos="0"/>
      </w:tabs>
      <w:ind w:hanging="1"/>
      <w:jc w:val="lowKashida"/>
    </w:pPr>
    <w:rPr>
      <w:rFonts w:cs="Simplified Arabic"/>
      <w:sz w:val="24"/>
    </w:rPr>
  </w:style>
  <w:style w:type="character" w:customStyle="1" w:styleId="BodyTextIndentChar">
    <w:name w:val="Body Text Indent Char"/>
    <w:basedOn w:val="DefaultParagraphFont"/>
    <w:link w:val="BodyTextIndent"/>
    <w:uiPriority w:val="99"/>
    <w:semiHidden/>
    <w:rsid w:val="00A06751"/>
    <w:rPr>
      <w:sz w:val="20"/>
      <w:szCs w:val="20"/>
    </w:rPr>
  </w:style>
  <w:style w:type="paragraph" w:styleId="BodyTextIndent2">
    <w:name w:val="Body Text Indent 2"/>
    <w:basedOn w:val="Normal"/>
    <w:link w:val="BodyTextIndent2Char"/>
    <w:uiPriority w:val="99"/>
    <w:rsid w:val="005D4B2F"/>
    <w:pPr>
      <w:ind w:left="141" w:hanging="426"/>
      <w:jc w:val="lowKashida"/>
    </w:pPr>
    <w:rPr>
      <w:rFonts w:cs="Simplified Arabic"/>
      <w:sz w:val="24"/>
      <w:szCs w:val="24"/>
    </w:rPr>
  </w:style>
  <w:style w:type="character" w:customStyle="1" w:styleId="BodyTextIndent2Char">
    <w:name w:val="Body Text Indent 2 Char"/>
    <w:basedOn w:val="DefaultParagraphFont"/>
    <w:link w:val="BodyTextIndent2"/>
    <w:uiPriority w:val="99"/>
    <w:semiHidden/>
    <w:rsid w:val="00A06751"/>
    <w:rPr>
      <w:sz w:val="20"/>
      <w:szCs w:val="20"/>
    </w:rPr>
  </w:style>
  <w:style w:type="paragraph" w:styleId="BodyTextIndent3">
    <w:name w:val="Body Text Indent 3"/>
    <w:basedOn w:val="Normal"/>
    <w:link w:val="BodyTextIndent3Char"/>
    <w:uiPriority w:val="99"/>
    <w:rsid w:val="005D4B2F"/>
    <w:pPr>
      <w:ind w:left="81"/>
      <w:jc w:val="both"/>
    </w:pPr>
    <w:rPr>
      <w:rFonts w:cs="Simplified Arabic"/>
      <w:sz w:val="24"/>
      <w:szCs w:val="24"/>
    </w:rPr>
  </w:style>
  <w:style w:type="character" w:customStyle="1" w:styleId="BodyTextIndent3Char">
    <w:name w:val="Body Text Indent 3 Char"/>
    <w:basedOn w:val="DefaultParagraphFont"/>
    <w:link w:val="BodyTextIndent3"/>
    <w:uiPriority w:val="99"/>
    <w:semiHidden/>
    <w:rsid w:val="00A06751"/>
    <w:rPr>
      <w:sz w:val="16"/>
      <w:szCs w:val="16"/>
    </w:rPr>
  </w:style>
  <w:style w:type="paragraph" w:styleId="Caption">
    <w:name w:val="caption"/>
    <w:basedOn w:val="Normal"/>
    <w:next w:val="Normal"/>
    <w:uiPriority w:val="99"/>
    <w:qFormat/>
    <w:rsid w:val="005D4B2F"/>
    <w:pPr>
      <w:spacing w:before="120" w:after="120"/>
    </w:pPr>
    <w:rPr>
      <w:b/>
      <w:bCs/>
    </w:rPr>
  </w:style>
  <w:style w:type="paragraph" w:styleId="Title">
    <w:name w:val="Title"/>
    <w:basedOn w:val="Normal"/>
    <w:link w:val="TitleChar"/>
    <w:uiPriority w:val="99"/>
    <w:qFormat/>
    <w:rsid w:val="005D4B2F"/>
    <w:pPr>
      <w:ind w:left="-1"/>
      <w:jc w:val="center"/>
      <w:outlineLvl w:val="0"/>
    </w:pPr>
    <w:rPr>
      <w:rFonts w:cs="Simplified Arabic"/>
      <w:sz w:val="24"/>
      <w:szCs w:val="24"/>
    </w:rPr>
  </w:style>
  <w:style w:type="character" w:customStyle="1" w:styleId="TitleChar">
    <w:name w:val="Title Char"/>
    <w:basedOn w:val="DefaultParagraphFont"/>
    <w:link w:val="Title"/>
    <w:uiPriority w:val="10"/>
    <w:rsid w:val="00A06751"/>
    <w:rPr>
      <w:rFonts w:ascii="Cambria" w:eastAsia="Times New Roman" w:hAnsi="Cambria" w:cs="Times New Roman"/>
      <w:b/>
      <w:bCs/>
      <w:kern w:val="28"/>
      <w:sz w:val="32"/>
      <w:szCs w:val="32"/>
    </w:rPr>
  </w:style>
  <w:style w:type="paragraph" w:styleId="ListParagraph">
    <w:name w:val="List Paragraph"/>
    <w:basedOn w:val="Normal"/>
    <w:uiPriority w:val="99"/>
    <w:qFormat/>
    <w:rsid w:val="00240F12"/>
    <w:pPr>
      <w:ind w:left="720"/>
    </w:pPr>
  </w:style>
  <w:style w:type="table" w:styleId="TableGrid">
    <w:name w:val="Table Grid"/>
    <w:basedOn w:val="TableNormal"/>
    <w:uiPriority w:val="99"/>
    <w:rsid w:val="00E554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19443B"/>
    <w:rPr>
      <w:rFonts w:ascii="Tahoma" w:hAnsi="Tahoma" w:cs="Tahoma"/>
      <w:sz w:val="16"/>
      <w:szCs w:val="16"/>
    </w:rPr>
  </w:style>
  <w:style w:type="character" w:customStyle="1" w:styleId="BalloonTextChar">
    <w:name w:val="Balloon Text Char"/>
    <w:basedOn w:val="DefaultParagraphFont"/>
    <w:link w:val="BalloonText"/>
    <w:uiPriority w:val="99"/>
    <w:locked/>
    <w:rsid w:val="0019443B"/>
    <w:rPr>
      <w:rFonts w:ascii="Tahoma" w:hAnsi="Tahoma" w:cs="Tahoma"/>
      <w:sz w:val="16"/>
      <w:szCs w:val="16"/>
    </w:rPr>
  </w:style>
  <w:style w:type="character" w:styleId="Strong">
    <w:name w:val="Strong"/>
    <w:basedOn w:val="DefaultParagraphFont"/>
    <w:uiPriority w:val="22"/>
    <w:qFormat/>
    <w:locked/>
    <w:rsid w:val="006015ED"/>
    <w:rPr>
      <w:b/>
      <w:bCs/>
    </w:rPr>
  </w:style>
  <w:style w:type="character" w:customStyle="1" w:styleId="hps">
    <w:name w:val="hps"/>
    <w:basedOn w:val="DefaultParagraphFont"/>
    <w:rsid w:val="00E83538"/>
  </w:style>
</w:styles>
</file>

<file path=word/webSettings.xml><?xml version="1.0" encoding="utf-8"?>
<w:webSettings xmlns:r="http://schemas.openxmlformats.org/officeDocument/2006/relationships" xmlns:w="http://schemas.openxmlformats.org/wordprocessingml/2006/main">
  <w:divs>
    <w:div w:id="718017636">
      <w:bodyDiv w:val="1"/>
      <w:marLeft w:val="0"/>
      <w:marRight w:val="0"/>
      <w:marTop w:val="0"/>
      <w:marBottom w:val="0"/>
      <w:divBdr>
        <w:top w:val="none" w:sz="0" w:space="0" w:color="auto"/>
        <w:left w:val="none" w:sz="0" w:space="0" w:color="auto"/>
        <w:bottom w:val="none" w:sz="0" w:space="0" w:color="auto"/>
        <w:right w:val="none" w:sz="0" w:space="0" w:color="auto"/>
      </w:divBdr>
    </w:div>
    <w:div w:id="846943018">
      <w:bodyDiv w:val="1"/>
      <w:marLeft w:val="0"/>
      <w:marRight w:val="0"/>
      <w:marTop w:val="0"/>
      <w:marBottom w:val="0"/>
      <w:divBdr>
        <w:top w:val="none" w:sz="0" w:space="0" w:color="auto"/>
        <w:left w:val="none" w:sz="0" w:space="0" w:color="auto"/>
        <w:bottom w:val="none" w:sz="0" w:space="0" w:color="auto"/>
        <w:right w:val="none" w:sz="0" w:space="0" w:color="auto"/>
      </w:divBdr>
    </w:div>
    <w:div w:id="2053452960">
      <w:bodyDiv w:val="1"/>
      <w:marLeft w:val="0"/>
      <w:marRight w:val="0"/>
      <w:marTop w:val="0"/>
      <w:marBottom w:val="0"/>
      <w:divBdr>
        <w:top w:val="none" w:sz="0" w:space="0" w:color="auto"/>
        <w:left w:val="none" w:sz="0" w:space="0" w:color="auto"/>
        <w:bottom w:val="none" w:sz="0" w:space="0" w:color="auto"/>
        <w:right w:val="none" w:sz="0" w:space="0" w:color="auto"/>
      </w:divBdr>
    </w:div>
    <w:div w:id="211944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25"/>
      <c:hPercent val="50"/>
      <c:perspective val="0"/>
    </c:view3D>
    <c:plotArea>
      <c:layout>
        <c:manualLayout>
          <c:layoutTarget val="inner"/>
          <c:xMode val="edge"/>
          <c:yMode val="edge"/>
          <c:x val="0.19894746555118656"/>
          <c:y val="0.17957401342531298"/>
          <c:w val="0.55464669988632787"/>
          <c:h val="0.73301828066006403"/>
        </c:manualLayout>
      </c:layout>
      <c:pie3DChart>
        <c:varyColors val="1"/>
        <c:ser>
          <c:idx val="2"/>
          <c:order val="0"/>
          <c:spPr>
            <a:solidFill>
              <a:srgbClr val="FFFFCC"/>
            </a:solidFill>
            <a:ln w="12677">
              <a:solidFill>
                <a:srgbClr val="000000"/>
              </a:solidFill>
              <a:prstDash val="solid"/>
            </a:ln>
          </c:spPr>
          <c:explosion val="7"/>
          <c:dPt>
            <c:idx val="0"/>
            <c:explosion val="14"/>
            <c:spPr>
              <a:solidFill>
                <a:srgbClr val="339966"/>
              </a:solidFill>
              <a:ln w="12677">
                <a:solidFill>
                  <a:srgbClr val="000000"/>
                </a:solidFill>
                <a:prstDash val="solid"/>
              </a:ln>
            </c:spPr>
          </c:dPt>
          <c:dPt>
            <c:idx val="2"/>
            <c:spPr>
              <a:solidFill>
                <a:srgbClr val="000080"/>
              </a:solidFill>
              <a:ln w="12677">
                <a:solidFill>
                  <a:srgbClr val="000000"/>
                </a:solidFill>
                <a:prstDash val="solid"/>
              </a:ln>
            </c:spPr>
          </c:dPt>
          <c:dLbls>
            <c:dLbl>
              <c:idx val="0"/>
              <c:layout>
                <c:manualLayout>
                  <c:x val="0.20236827346775271"/>
                  <c:y val="-0.10598993300084948"/>
                </c:manualLayout>
              </c:layout>
              <c:tx>
                <c:rich>
                  <a:bodyPr/>
                  <a:lstStyle/>
                  <a:p>
                    <a:r>
                      <a:rPr lang="ar-SA"/>
                      <a:t>مركبات عمومية
88.6%</a:t>
                    </a:r>
                  </a:p>
                </c:rich>
              </c:tx>
              <c:dLblPos val="bestFit"/>
              <c:showCatName val="1"/>
              <c:showPercent val="1"/>
            </c:dLbl>
            <c:dLbl>
              <c:idx val="1"/>
              <c:layout>
                <c:manualLayout>
                  <c:x val="-3.0771887657454557E-2"/>
                  <c:y val="-6.8806003891159801E-4"/>
                </c:manualLayout>
              </c:layout>
              <c:tx>
                <c:rich>
                  <a:bodyPr/>
                  <a:lstStyle/>
                  <a:p>
                    <a:r>
                      <a:rPr lang="ar-SA"/>
                      <a:t>مركبات خصوصية
8.0%</a:t>
                    </a:r>
                  </a:p>
                </c:rich>
              </c:tx>
              <c:dLblPos val="bestFit"/>
              <c:showCatName val="1"/>
              <c:showPercent val="1"/>
            </c:dLbl>
            <c:dLbl>
              <c:idx val="2"/>
              <c:layout>
                <c:manualLayout>
                  <c:x val="0.20082922275748821"/>
                  <c:y val="1.4956243396348138E-2"/>
                </c:manualLayout>
              </c:layout>
              <c:tx>
                <c:rich>
                  <a:bodyPr/>
                  <a:lstStyle/>
                  <a:p>
                    <a:r>
                      <a:rPr lang="ar-SA"/>
                      <a:t>مركبات النقل البري للبضائع
3.4%</a:t>
                    </a:r>
                  </a:p>
                </c:rich>
              </c:tx>
              <c:dLblPos val="bestFit"/>
              <c:showCatName val="1"/>
              <c:showPercent val="1"/>
            </c:dLbl>
            <c:numFmt formatCode="0.0%" sourceLinked="0"/>
            <c:txPr>
              <a:bodyPr/>
              <a:lstStyle/>
              <a:p>
                <a:pPr>
                  <a:defRPr sz="900"/>
                </a:pPr>
                <a:endParaRPr lang="ar-SA"/>
              </a:p>
            </c:txPr>
            <c:dLblPos val="bestFit"/>
            <c:showCatName val="1"/>
            <c:showPercent val="1"/>
            <c:showLeaderLines val="1"/>
          </c:dLbls>
          <c:val>
            <c:numRef>
              <c:f>Sheet1!$B$2:$D$2</c:f>
              <c:numCache>
                <c:formatCode>0.0</c:formatCode>
                <c:ptCount val="3"/>
                <c:pt idx="0">
                  <c:v>88.7</c:v>
                </c:pt>
                <c:pt idx="1">
                  <c:v>8</c:v>
                </c:pt>
                <c:pt idx="2">
                  <c:v>3.4</c:v>
                </c:pt>
              </c:numCache>
            </c:numRef>
          </c:val>
        </c:ser>
        <c:dLbls>
          <c:showCatName val="1"/>
          <c:showPercent val="1"/>
        </c:dLbls>
      </c:pie3DChart>
      <c:spPr>
        <a:solidFill>
          <a:srgbClr val="FFFFFF"/>
        </a:solidFill>
        <a:ln w="25352">
          <a:noFill/>
        </a:ln>
      </c:spPr>
    </c:plotArea>
    <c:plotVisOnly val="1"/>
    <c:dispBlanksAs val="zero"/>
  </c:chart>
  <c:spPr>
    <a:solidFill>
      <a:srgbClr val="FFFFFF"/>
    </a:solidFill>
    <a:ln w="12677">
      <a:noFill/>
      <a:prstDash val="solid"/>
    </a:ln>
  </c:spPr>
  <c:txPr>
    <a:bodyPr/>
    <a:lstStyle/>
    <a:p>
      <a:pPr>
        <a:defRPr sz="801"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25"/>
      <c:hPercent val="50"/>
      <c:perspective val="0"/>
    </c:view3D>
    <c:plotArea>
      <c:layout>
        <c:manualLayout>
          <c:layoutTarget val="inner"/>
          <c:xMode val="edge"/>
          <c:yMode val="edge"/>
          <c:x val="0.19010416666666666"/>
          <c:y val="0.25297587801525145"/>
          <c:w val="0.59375"/>
          <c:h val="0.53214348206474194"/>
        </c:manualLayout>
      </c:layout>
      <c:pie3DChart>
        <c:varyColors val="1"/>
        <c:ser>
          <c:idx val="0"/>
          <c:order val="0"/>
          <c:tx>
            <c:strRef>
              <c:f>Sheet1!$A$2</c:f>
              <c:strCache>
                <c:ptCount val="1"/>
                <c:pt idx="0">
                  <c:v>الاراضي الفلسطينية</c:v>
                </c:pt>
              </c:strCache>
            </c:strRef>
          </c:tx>
          <c:spPr>
            <a:solidFill>
              <a:srgbClr val="00CCFF"/>
            </a:solidFill>
            <a:ln w="12731">
              <a:solidFill>
                <a:srgbClr val="000000"/>
              </a:solidFill>
              <a:prstDash val="solid"/>
            </a:ln>
          </c:spPr>
          <c:dPt>
            <c:idx val="0"/>
            <c:spPr>
              <a:solidFill>
                <a:srgbClr val="339966"/>
              </a:solidFill>
              <a:ln w="12731">
                <a:solidFill>
                  <a:srgbClr val="000000"/>
                </a:solidFill>
                <a:prstDash val="solid"/>
              </a:ln>
            </c:spPr>
          </c:dPt>
          <c:dPt>
            <c:idx val="1"/>
            <c:spPr>
              <a:solidFill>
                <a:srgbClr val="FFFFCC"/>
              </a:solidFill>
              <a:ln w="12731">
                <a:solidFill>
                  <a:srgbClr val="000000"/>
                </a:solidFill>
                <a:prstDash val="solid"/>
              </a:ln>
            </c:spPr>
          </c:dPt>
          <c:dPt>
            <c:idx val="2"/>
            <c:spPr>
              <a:solidFill>
                <a:srgbClr val="000080"/>
              </a:solidFill>
              <a:ln w="12731">
                <a:solidFill>
                  <a:srgbClr val="000000"/>
                </a:solidFill>
                <a:prstDash val="solid"/>
              </a:ln>
            </c:spPr>
          </c:dPt>
          <c:dLbls>
            <c:dLbl>
              <c:idx val="0"/>
              <c:layout>
                <c:manualLayout>
                  <c:x val="7.7880577427822034E-2"/>
                  <c:y val="-1.8137732783402101E-3"/>
                </c:manualLayout>
              </c:layout>
              <c:tx>
                <c:rich>
                  <a:bodyPr/>
                  <a:lstStyle/>
                  <a:p>
                    <a:pPr rtl="1">
                      <a:defRPr/>
                    </a:pPr>
                    <a:r>
                      <a:rPr lang="ar-SA"/>
                      <a:t>مركبات عمومية</a:t>
                    </a:r>
                    <a:endParaRPr lang="en-US"/>
                  </a:p>
                  <a:p>
                    <a:pPr rtl="1">
                      <a:defRPr/>
                    </a:pPr>
                    <a:r>
                      <a:rPr lang="ar-SA"/>
                      <a:t>88.9%</a:t>
                    </a:r>
                  </a:p>
                </c:rich>
              </c:tx>
              <c:spPr/>
              <c:showVal val="1"/>
              <c:showCatName val="1"/>
            </c:dLbl>
            <c:dLbl>
              <c:idx val="1"/>
              <c:layout>
                <c:manualLayout>
                  <c:x val="-0.16525734087926777"/>
                  <c:y val="0.14376152980877388"/>
                </c:manualLayout>
              </c:layout>
              <c:tx>
                <c:rich>
                  <a:bodyPr/>
                  <a:lstStyle/>
                  <a:p>
                    <a:pPr rtl="1">
                      <a:defRPr/>
                    </a:pPr>
                    <a:r>
                      <a:rPr lang="ar-SA"/>
                      <a:t>مركبات خصوصية</a:t>
                    </a:r>
                    <a:endParaRPr lang="en-US"/>
                  </a:p>
                  <a:p>
                    <a:pPr rtl="1">
                      <a:defRPr/>
                    </a:pPr>
                    <a:r>
                      <a:rPr lang="ar-SA"/>
                      <a:t>7.9</a:t>
                    </a:r>
                    <a:r>
                      <a:rPr lang="en-US" sz="900" b="0" i="0" u="none" strike="noStrike" baseline="0"/>
                      <a:t>%</a:t>
                    </a:r>
                    <a:endParaRPr lang="ar-SA"/>
                  </a:p>
                </c:rich>
              </c:tx>
              <c:spPr/>
              <c:showVal val="1"/>
              <c:showCatName val="1"/>
            </c:dLbl>
            <c:dLbl>
              <c:idx val="2"/>
              <c:layout>
                <c:manualLayout>
                  <c:x val="-3.8887795275590602E-2"/>
                  <c:y val="-7.4603174603174602E-2"/>
                </c:manualLayout>
              </c:layout>
              <c:tx>
                <c:rich>
                  <a:bodyPr/>
                  <a:lstStyle/>
                  <a:p>
                    <a:pPr rtl="1">
                      <a:defRPr/>
                    </a:pPr>
                    <a:r>
                      <a:rPr lang="ar-SA"/>
                      <a:t>مركبات النقل البري للبضائع</a:t>
                    </a:r>
                    <a:endParaRPr lang="en-US"/>
                  </a:p>
                  <a:p>
                    <a:pPr rtl="1">
                      <a:defRPr/>
                    </a:pPr>
                    <a:r>
                      <a:rPr lang="ar-SA"/>
                      <a:t>3.2</a:t>
                    </a:r>
                    <a:r>
                      <a:rPr lang="en-US" sz="900" b="0" i="0" u="none" strike="noStrike" baseline="0"/>
                      <a:t>%</a:t>
                    </a:r>
                    <a:endParaRPr lang="ar-SA"/>
                  </a:p>
                </c:rich>
              </c:tx>
              <c:spPr/>
              <c:showVal val="1"/>
              <c:showCatName val="1"/>
            </c:dLbl>
            <c:showVal val="1"/>
            <c:showCatName val="1"/>
            <c:showLeaderLines val="1"/>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0.0</c:formatCode>
                <c:ptCount val="3"/>
                <c:pt idx="0">
                  <c:v>88.9</c:v>
                </c:pt>
                <c:pt idx="1">
                  <c:v>7.9</c:v>
                </c:pt>
                <c:pt idx="2">
                  <c:v>3.2</c:v>
                </c:pt>
              </c:numCache>
            </c:numRef>
          </c:val>
        </c:ser>
        <c:dLbls>
          <c:showVal val="1"/>
          <c:showCatName val="1"/>
        </c:dLbls>
      </c:pie3DChart>
      <c:spPr>
        <a:solidFill>
          <a:srgbClr val="FFFFFF"/>
        </a:solidFill>
        <a:ln w="25463">
          <a:noFill/>
        </a:ln>
      </c:spPr>
    </c:plotArea>
    <c:plotVisOnly val="1"/>
    <c:dispBlanksAs val="zero"/>
  </c:chart>
  <c:spPr>
    <a:solidFill>
      <a:srgbClr val="FFFFFF"/>
    </a:solidFill>
    <a:ln w="12731">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25"/>
      <c:hPercent val="50"/>
      <c:perspective val="0"/>
    </c:view3D>
    <c:plotArea>
      <c:layout>
        <c:manualLayout>
          <c:layoutTarget val="inner"/>
          <c:xMode val="edge"/>
          <c:yMode val="edge"/>
          <c:x val="0.31451814356778612"/>
          <c:y val="0.25036720409948782"/>
          <c:w val="0.4327226321119309"/>
          <c:h val="0.61847069116360465"/>
        </c:manualLayout>
      </c:layout>
      <c:pie3DChart>
        <c:varyColors val="1"/>
        <c:ser>
          <c:idx val="0"/>
          <c:order val="0"/>
          <c:tx>
            <c:strRef>
              <c:f>Sheet1!$A$2</c:f>
              <c:strCache>
                <c:ptCount val="1"/>
                <c:pt idx="0">
                  <c:v>الاراضي الفلسطينية</c:v>
                </c:pt>
              </c:strCache>
            </c:strRef>
          </c:tx>
          <c:spPr>
            <a:solidFill>
              <a:srgbClr val="00CCFF"/>
            </a:solidFill>
            <a:ln w="12731">
              <a:solidFill>
                <a:srgbClr val="000000"/>
              </a:solidFill>
              <a:prstDash val="solid"/>
            </a:ln>
          </c:spPr>
          <c:explosion val="5"/>
          <c:dPt>
            <c:idx val="0"/>
            <c:explosion val="0"/>
            <c:spPr>
              <a:solidFill>
                <a:srgbClr val="339966"/>
              </a:solidFill>
              <a:ln w="12731">
                <a:solidFill>
                  <a:srgbClr val="000000"/>
                </a:solidFill>
                <a:prstDash val="solid"/>
              </a:ln>
            </c:spPr>
          </c:dPt>
          <c:dPt>
            <c:idx val="1"/>
            <c:spPr>
              <a:solidFill>
                <a:srgbClr val="FFFFCC"/>
              </a:solidFill>
              <a:ln w="12731">
                <a:solidFill>
                  <a:srgbClr val="000000"/>
                </a:solidFill>
                <a:prstDash val="solid"/>
              </a:ln>
            </c:spPr>
          </c:dPt>
          <c:dPt>
            <c:idx val="2"/>
            <c:spPr>
              <a:solidFill>
                <a:srgbClr val="000080"/>
              </a:solidFill>
              <a:ln w="12731">
                <a:solidFill>
                  <a:srgbClr val="000000"/>
                </a:solidFill>
                <a:prstDash val="solid"/>
              </a:ln>
            </c:spPr>
          </c:dPt>
          <c:dLbls>
            <c:dLbl>
              <c:idx val="0"/>
              <c:layout>
                <c:manualLayout>
                  <c:x val="9.3873921384991704E-2"/>
                  <c:y val="2.5600466475707656E-2"/>
                </c:manualLayout>
              </c:layout>
              <c:tx>
                <c:rich>
                  <a:bodyPr/>
                  <a:lstStyle/>
                  <a:p>
                    <a:r>
                      <a:rPr lang="ar-SA"/>
                      <a:t>مركبات عمومية
90.1%</a:t>
                    </a:r>
                  </a:p>
                </c:rich>
              </c:tx>
              <c:showCatName val="1"/>
              <c:showPercent val="1"/>
            </c:dLbl>
            <c:dLbl>
              <c:idx val="1"/>
              <c:layout>
                <c:manualLayout>
                  <c:x val="-0.12700870166122624"/>
                  <c:y val="-6.1779606361186026E-2"/>
                </c:manualLayout>
              </c:layout>
              <c:tx>
                <c:rich>
                  <a:bodyPr/>
                  <a:lstStyle/>
                  <a:p>
                    <a:r>
                      <a:rPr lang="ar-SA"/>
                      <a:t>مركبات خصوصية
2.1%</a:t>
                    </a:r>
                  </a:p>
                </c:rich>
              </c:tx>
              <c:showCatName val="1"/>
              <c:showPercent val="1"/>
            </c:dLbl>
            <c:dLbl>
              <c:idx val="2"/>
              <c:layout>
                <c:manualLayout>
                  <c:x val="0.23346431199550041"/>
                  <c:y val="-9.6589648436650327E-2"/>
                </c:manualLayout>
              </c:layout>
              <c:tx>
                <c:rich>
                  <a:bodyPr/>
                  <a:lstStyle/>
                  <a:p>
                    <a:r>
                      <a:rPr lang="ar-SA"/>
                      <a:t>مركبات النقل البري للبضائع
7.8%</a:t>
                    </a:r>
                  </a:p>
                </c:rich>
              </c:tx>
              <c:showCatName val="1"/>
              <c:showPercent val="1"/>
            </c:dLbl>
            <c:numFmt formatCode="0.0%" sourceLinked="0"/>
            <c:showCatName val="1"/>
            <c:showPercent val="1"/>
            <c:showLeaderLines val="1"/>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0.0</c:formatCode>
                <c:ptCount val="3"/>
                <c:pt idx="0">
                  <c:v>90.1</c:v>
                </c:pt>
                <c:pt idx="1">
                  <c:v>2.1</c:v>
                </c:pt>
                <c:pt idx="2">
                  <c:v>7.8</c:v>
                </c:pt>
              </c:numCache>
            </c:numRef>
          </c:val>
        </c:ser>
        <c:dLbls>
          <c:showCatName val="1"/>
          <c:showPercent val="1"/>
        </c:dLbls>
      </c:pie3DChart>
      <c:spPr>
        <a:solidFill>
          <a:srgbClr val="FFFFFF"/>
        </a:solidFill>
        <a:ln w="25463">
          <a:noFill/>
        </a:ln>
      </c:spPr>
    </c:plotArea>
    <c:plotVisOnly val="1"/>
    <c:dispBlanksAs val="zero"/>
  </c:chart>
  <c:spPr>
    <a:solidFill>
      <a:srgbClr val="FFFFFF"/>
    </a:solidFill>
    <a:ln w="12731">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25"/>
      <c:hPercent val="50"/>
      <c:perspective val="0"/>
    </c:view3D>
    <c:plotArea>
      <c:layout>
        <c:manualLayout>
          <c:layoutTarget val="inner"/>
          <c:xMode val="edge"/>
          <c:yMode val="edge"/>
          <c:x val="0.32197571565237276"/>
          <c:y val="0.27910306884716335"/>
          <c:w val="0.38930252410038008"/>
          <c:h val="0.58497880072683217"/>
        </c:manualLayout>
      </c:layout>
      <c:pie3DChart>
        <c:varyColors val="1"/>
        <c:ser>
          <c:idx val="0"/>
          <c:order val="0"/>
          <c:tx>
            <c:strRef>
              <c:f>Sheet1!$A$2</c:f>
              <c:strCache>
                <c:ptCount val="1"/>
                <c:pt idx="0">
                  <c:v>الاراضي الفلسطينية</c:v>
                </c:pt>
              </c:strCache>
            </c:strRef>
          </c:tx>
          <c:spPr>
            <a:solidFill>
              <a:srgbClr val="00CCFF"/>
            </a:solidFill>
            <a:ln w="12714">
              <a:solidFill>
                <a:srgbClr val="000000"/>
              </a:solidFill>
              <a:prstDash val="solid"/>
            </a:ln>
          </c:spPr>
          <c:explosion val="7"/>
          <c:dPt>
            <c:idx val="0"/>
            <c:spPr>
              <a:solidFill>
                <a:srgbClr val="339966"/>
              </a:solidFill>
              <a:ln w="12714">
                <a:solidFill>
                  <a:srgbClr val="000000"/>
                </a:solidFill>
                <a:prstDash val="solid"/>
              </a:ln>
            </c:spPr>
          </c:dPt>
          <c:dPt>
            <c:idx val="1"/>
            <c:spPr>
              <a:solidFill>
                <a:srgbClr val="FFFFCC"/>
              </a:solidFill>
              <a:ln w="12714">
                <a:solidFill>
                  <a:srgbClr val="000000"/>
                </a:solidFill>
                <a:prstDash val="solid"/>
              </a:ln>
            </c:spPr>
          </c:dPt>
          <c:dPt>
            <c:idx val="2"/>
            <c:spPr>
              <a:solidFill>
                <a:srgbClr val="000080"/>
              </a:solidFill>
              <a:ln w="12714">
                <a:solidFill>
                  <a:srgbClr val="000000"/>
                </a:solidFill>
                <a:prstDash val="solid"/>
              </a:ln>
            </c:spPr>
          </c:dPt>
          <c:dLbls>
            <c:dLbl>
              <c:idx val="0"/>
              <c:layout>
                <c:manualLayout>
                  <c:x val="4.2164383742288182E-2"/>
                  <c:y val="4.3992508294295102E-2"/>
                </c:manualLayout>
              </c:layout>
              <c:dLblPos val="bestFit"/>
              <c:showCatName val="1"/>
              <c:showPercent val="1"/>
            </c:dLbl>
            <c:dLbl>
              <c:idx val="1"/>
              <c:layout>
                <c:manualLayout>
                  <c:x val="-0.10835161837776937"/>
                  <c:y val="-4.6875542333208696E-2"/>
                </c:manualLayout>
              </c:layout>
              <c:dLblPos val="bestFit"/>
              <c:showCatName val="1"/>
              <c:showPercent val="1"/>
            </c:dLbl>
            <c:dLbl>
              <c:idx val="2"/>
              <c:layout>
                <c:manualLayout>
                  <c:x val="0.11572400096740822"/>
                  <c:y val="-5.0703911008264123E-2"/>
                </c:manualLayout>
              </c:layout>
              <c:tx>
                <c:rich>
                  <a:bodyPr/>
                  <a:lstStyle/>
                  <a:p>
                    <a:r>
                      <a:rPr lang="ar-SA"/>
                      <a:t>مركبات النقل البري للبضائع
4.9%</a:t>
                    </a:r>
                  </a:p>
                </c:rich>
              </c:tx>
              <c:dLblPos val="bestFit"/>
              <c:showCatName val="1"/>
              <c:showPercent val="1"/>
            </c:dLbl>
            <c:numFmt formatCode="0.0%" sourceLinked="0"/>
            <c:spPr>
              <a:noFill/>
              <a:ln w="25466">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General</c:formatCode>
                <c:ptCount val="3"/>
                <c:pt idx="0">
                  <c:v>90</c:v>
                </c:pt>
                <c:pt idx="1">
                  <c:v>5.0999999999999996</c:v>
                </c:pt>
                <c:pt idx="2">
                  <c:v>4.9000000000000004</c:v>
                </c:pt>
              </c:numCache>
            </c:numRef>
          </c:val>
        </c:ser>
        <c:dLbls>
          <c:showCatName val="1"/>
          <c:showPercent val="1"/>
        </c:dLbls>
      </c:pie3DChart>
      <c:spPr>
        <a:solidFill>
          <a:srgbClr val="FFFFFF"/>
        </a:solidFill>
        <a:ln w="25429">
          <a:noFill/>
        </a:ln>
      </c:spPr>
    </c:plotArea>
    <c:plotVisOnly val="1"/>
    <c:dispBlanksAs val="zero"/>
  </c:chart>
  <c:spPr>
    <a:solidFill>
      <a:srgbClr val="FFFFFF"/>
    </a:solidFill>
    <a:ln w="12714">
      <a:noFill/>
      <a:prstDash val="solid"/>
    </a:ln>
  </c:spPr>
  <c:txPr>
    <a:bodyPr/>
    <a:lstStyle/>
    <a:p>
      <a:pPr>
        <a:defRPr sz="802"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25"/>
      <c:hPercent val="50"/>
      <c:perspective val="0"/>
    </c:view3D>
    <c:plotArea>
      <c:layout>
        <c:manualLayout>
          <c:layoutTarget val="inner"/>
          <c:xMode val="edge"/>
          <c:yMode val="edge"/>
          <c:x val="0.25657225362167152"/>
          <c:y val="0.26808510638298338"/>
          <c:w val="0.47618655030085183"/>
          <c:h val="0.57811737125091756"/>
        </c:manualLayout>
      </c:layout>
      <c:pie3DChart>
        <c:varyColors val="1"/>
        <c:ser>
          <c:idx val="0"/>
          <c:order val="0"/>
          <c:tx>
            <c:strRef>
              <c:f>Sheet1!$A$2</c:f>
              <c:strCache>
                <c:ptCount val="1"/>
                <c:pt idx="0">
                  <c:v>الاراضي الفلسطينية</c:v>
                </c:pt>
              </c:strCache>
            </c:strRef>
          </c:tx>
          <c:spPr>
            <a:solidFill>
              <a:srgbClr val="00FFFF"/>
            </a:solidFill>
            <a:ln w="12652">
              <a:solidFill>
                <a:srgbClr val="000000"/>
              </a:solidFill>
              <a:prstDash val="solid"/>
            </a:ln>
          </c:spPr>
          <c:explosion val="13"/>
          <c:dPt>
            <c:idx val="0"/>
            <c:spPr>
              <a:solidFill>
                <a:srgbClr val="339966"/>
              </a:solidFill>
              <a:ln w="12652">
                <a:solidFill>
                  <a:srgbClr val="000000"/>
                </a:solidFill>
                <a:prstDash val="solid"/>
              </a:ln>
            </c:spPr>
          </c:dPt>
          <c:dPt>
            <c:idx val="1"/>
            <c:spPr>
              <a:solidFill>
                <a:srgbClr val="FFFFCC"/>
              </a:solidFill>
              <a:ln w="12652">
                <a:solidFill>
                  <a:srgbClr val="000000"/>
                </a:solidFill>
                <a:prstDash val="solid"/>
              </a:ln>
            </c:spPr>
          </c:dPt>
          <c:dPt>
            <c:idx val="2"/>
            <c:spPr>
              <a:solidFill>
                <a:srgbClr val="000080"/>
              </a:solidFill>
              <a:ln w="12652">
                <a:solidFill>
                  <a:srgbClr val="000000"/>
                </a:solidFill>
                <a:prstDash val="solid"/>
              </a:ln>
            </c:spPr>
          </c:dPt>
          <c:dLbls>
            <c:dLbl>
              <c:idx val="0"/>
              <c:layout>
                <c:manualLayout>
                  <c:x val="4.5100177902855622E-2"/>
                  <c:y val="6.6456317153494704E-2"/>
                </c:manualLayout>
              </c:layout>
              <c:tx>
                <c:rich>
                  <a:bodyPr/>
                  <a:lstStyle/>
                  <a:p>
                    <a:pPr>
                      <a:defRPr sz="900"/>
                    </a:pPr>
                    <a:r>
                      <a:rPr lang="ar-SA" sz="900"/>
                      <a:t>م</a:t>
                    </a:r>
                    <a:r>
                      <a:rPr lang="ar-SA"/>
                      <a:t>ركبات عمومية</a:t>
                    </a:r>
                  </a:p>
                  <a:p>
                    <a:pPr>
                      <a:defRPr sz="900"/>
                    </a:pPr>
                    <a:r>
                      <a:rPr lang="ar-SA"/>
                      <a:t>90.6%</a:t>
                    </a:r>
                  </a:p>
                </c:rich>
              </c:tx>
              <c:spPr>
                <a:noFill/>
                <a:ln w="25300">
                  <a:noFill/>
                </a:ln>
              </c:spPr>
              <c:dLblPos val="bestFit"/>
            </c:dLbl>
            <c:dLbl>
              <c:idx val="1"/>
              <c:layout>
                <c:manualLayout>
                  <c:x val="-8.8477760292785729E-2"/>
                  <c:y val="-4.1306115029386394E-2"/>
                </c:manualLayout>
              </c:layout>
              <c:tx>
                <c:rich>
                  <a:bodyPr/>
                  <a:lstStyle/>
                  <a:p>
                    <a:pPr>
                      <a:defRPr sz="900"/>
                    </a:pPr>
                    <a:r>
                      <a:rPr lang="ar-SA" sz="900"/>
                      <a:t>م</a:t>
                    </a:r>
                    <a:r>
                      <a:rPr lang="ar-SA"/>
                      <a:t>ركبات خصوصية</a:t>
                    </a:r>
                  </a:p>
                  <a:p>
                    <a:pPr>
                      <a:defRPr sz="900"/>
                    </a:pPr>
                    <a:r>
                      <a:rPr lang="ar-SA"/>
                      <a:t>4.8%</a:t>
                    </a:r>
                  </a:p>
                </c:rich>
              </c:tx>
              <c:spPr>
                <a:noFill/>
                <a:ln w="25300">
                  <a:noFill/>
                </a:ln>
              </c:spPr>
              <c:dLblPos val="bestFit"/>
            </c:dLbl>
            <c:dLbl>
              <c:idx val="2"/>
              <c:layout>
                <c:manualLayout>
                  <c:x val="0.16556474211486993"/>
                  <c:y val="-3.3861203298882904E-2"/>
                </c:manualLayout>
              </c:layout>
              <c:tx>
                <c:rich>
                  <a:bodyPr/>
                  <a:lstStyle/>
                  <a:p>
                    <a:pPr>
                      <a:defRPr sz="900"/>
                    </a:pPr>
                    <a:r>
                      <a:rPr lang="ar-SA" sz="900"/>
                      <a:t>م</a:t>
                    </a:r>
                    <a:r>
                      <a:rPr lang="ar-SA"/>
                      <a:t>ركبات النقل البري للبضائع
4.6%</a:t>
                    </a:r>
                  </a:p>
                </c:rich>
              </c:tx>
              <c:spPr>
                <a:noFill/>
                <a:ln w="25300">
                  <a:noFill/>
                </a:ln>
              </c:spPr>
              <c:dLblPos val="bestFit"/>
            </c:dLbl>
            <c:numFmt formatCode="0.0%" sourceLinked="0"/>
            <c:spPr>
              <a:noFill/>
              <a:ln w="25300">
                <a:noFill/>
              </a:ln>
            </c:spPr>
            <c:txPr>
              <a:bodyPr/>
              <a:lstStyle/>
              <a:p>
                <a:pPr>
                  <a:defRPr sz="900"/>
                </a:pPr>
                <a:endParaRPr lang="ar-SA"/>
              </a:p>
            </c:txPr>
            <c:showCatName val="1"/>
            <c:showPercent val="1"/>
            <c:showLeaderLines val="1"/>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0.0</c:formatCode>
                <c:ptCount val="3"/>
                <c:pt idx="0" formatCode="General">
                  <c:v>90.6</c:v>
                </c:pt>
                <c:pt idx="1">
                  <c:v>4.8</c:v>
                </c:pt>
                <c:pt idx="2" formatCode="General">
                  <c:v>4.5999999999999996</c:v>
                </c:pt>
              </c:numCache>
            </c:numRef>
          </c:val>
        </c:ser>
        <c:dLbls>
          <c:showCatName val="1"/>
          <c:showPercent val="1"/>
        </c:dLbls>
      </c:pie3DChart>
      <c:spPr>
        <a:noFill/>
        <a:ln w="25300">
          <a:noFill/>
        </a:ln>
      </c:spPr>
    </c:plotArea>
    <c:plotVisOnly val="1"/>
    <c:dispBlanksAs val="zero"/>
  </c:chart>
  <c:spPr>
    <a:ln w="12652">
      <a:noFill/>
      <a:prstDash val="solid"/>
    </a:ln>
  </c:spPr>
  <c:txPr>
    <a:bodyPr/>
    <a:lstStyle/>
    <a:p>
      <a:pPr>
        <a:defRPr sz="810"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25"/>
      <c:hPercent val="50"/>
      <c:perspective val="0"/>
    </c:view3D>
    <c:plotArea>
      <c:layout>
        <c:manualLayout>
          <c:layoutTarget val="inner"/>
          <c:xMode val="edge"/>
          <c:yMode val="edge"/>
          <c:x val="0.29493891797558225"/>
          <c:y val="0.28187428184381086"/>
          <c:w val="0.44153253055088343"/>
          <c:h val="0.49635182698937358"/>
        </c:manualLayout>
      </c:layout>
      <c:pie3DChart>
        <c:varyColors val="1"/>
        <c:ser>
          <c:idx val="0"/>
          <c:order val="0"/>
          <c:tx>
            <c:strRef>
              <c:f>Sheet1!$A$2</c:f>
              <c:strCache>
                <c:ptCount val="1"/>
                <c:pt idx="0">
                  <c:v>الاراضي الفلسطينية</c:v>
                </c:pt>
              </c:strCache>
            </c:strRef>
          </c:tx>
          <c:spPr>
            <a:solidFill>
              <a:srgbClr val="00FFFF"/>
            </a:solidFill>
            <a:ln w="25264">
              <a:noFill/>
            </a:ln>
          </c:spPr>
          <c:explosion val="4"/>
          <c:dPt>
            <c:idx val="0"/>
            <c:spPr>
              <a:solidFill>
                <a:srgbClr val="339966"/>
              </a:solidFill>
              <a:ln w="12631">
                <a:solidFill>
                  <a:srgbClr val="000000"/>
                </a:solidFill>
                <a:prstDash val="solid"/>
              </a:ln>
              <a:effectLst/>
            </c:spPr>
          </c:dPt>
          <c:dPt>
            <c:idx val="1"/>
            <c:spPr>
              <a:solidFill>
                <a:srgbClr val="FFFFCC"/>
              </a:solidFill>
              <a:ln w="12631">
                <a:solidFill>
                  <a:srgbClr val="000000"/>
                </a:solidFill>
                <a:prstDash val="solid"/>
              </a:ln>
            </c:spPr>
          </c:dPt>
          <c:dPt>
            <c:idx val="2"/>
            <c:spPr>
              <a:solidFill>
                <a:srgbClr val="000080"/>
              </a:solidFill>
              <a:ln w="12631">
                <a:solidFill>
                  <a:srgbClr val="000000"/>
                </a:solidFill>
                <a:prstDash val="solid"/>
              </a:ln>
            </c:spPr>
          </c:dPt>
          <c:dLbls>
            <c:dLbl>
              <c:idx val="0"/>
              <c:layout>
                <c:manualLayout>
                  <c:x val="5.2376638758118967E-2"/>
                  <c:y val="4.1732533056162133E-2"/>
                </c:manualLayout>
              </c:layout>
              <c:tx>
                <c:rich>
                  <a:bodyPr/>
                  <a:lstStyle/>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مركبات عمومية</a:t>
                    </a:r>
                  </a:p>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 89.3%</a:t>
                    </a:r>
                  </a:p>
                </c:rich>
              </c:tx>
              <c:spPr>
                <a:noFill/>
                <a:ln w="25301">
                  <a:noFill/>
                </a:ln>
              </c:spPr>
              <c:dLblPos val="bestFit"/>
            </c:dLbl>
            <c:dLbl>
              <c:idx val="1"/>
              <c:layout>
                <c:manualLayout>
                  <c:x val="-4.2056215254497133E-2"/>
                  <c:y val="-0.10368093688297837"/>
                </c:manualLayout>
              </c:layout>
              <c:tx>
                <c:rich>
                  <a:bodyPr/>
                  <a:lstStyle/>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مركبات خصوصية</a:t>
                    </a:r>
                  </a:p>
                  <a:p>
                    <a:pPr>
                      <a:defRPr sz="794" b="0" i="0" u="none" strike="noStrike" baseline="0">
                        <a:solidFill>
                          <a:srgbClr val="000000"/>
                        </a:solidFill>
                        <a:latin typeface="Arial"/>
                        <a:ea typeface="Arial"/>
                        <a:cs typeface="Arial"/>
                      </a:defRPr>
                    </a:pPr>
                    <a:r>
                      <a:rPr lang="en-US" sz="896" b="0" i="0" u="none" strike="noStrike" baseline="0">
                        <a:solidFill>
                          <a:srgbClr val="000000"/>
                        </a:solidFill>
                        <a:latin typeface="Arial"/>
                        <a:cs typeface="Arial"/>
                      </a:rPr>
                      <a:t>5.4</a:t>
                    </a:r>
                    <a:r>
                      <a:rPr lang="ar-SA" sz="896" b="0" i="0" u="none" strike="noStrike" baseline="0">
                        <a:solidFill>
                          <a:srgbClr val="000000"/>
                        </a:solidFill>
                        <a:latin typeface="Arial"/>
                        <a:cs typeface="Arial"/>
                      </a:rPr>
                      <a:t>%</a:t>
                    </a:r>
                  </a:p>
                </c:rich>
              </c:tx>
              <c:spPr>
                <a:noFill/>
                <a:ln w="25301">
                  <a:noFill/>
                </a:ln>
              </c:spPr>
              <c:dLblPos val="bestFit"/>
            </c:dLbl>
            <c:dLbl>
              <c:idx val="2"/>
              <c:layout>
                <c:manualLayout>
                  <c:x val="0.16236335211220368"/>
                  <c:y val="-7.7496798261822833E-2"/>
                </c:manualLayout>
              </c:layout>
              <c:tx>
                <c:rich>
                  <a:bodyPr/>
                  <a:lstStyle/>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مركبات النقل البري للبضائع</a:t>
                    </a:r>
                  </a:p>
                  <a:p>
                    <a:pPr>
                      <a:defRPr sz="794" b="0" i="0" u="none" strike="noStrike" baseline="0">
                        <a:solidFill>
                          <a:srgbClr val="000000"/>
                        </a:solidFill>
                        <a:latin typeface="Arial"/>
                        <a:ea typeface="Arial"/>
                        <a:cs typeface="Arial"/>
                      </a:defRPr>
                    </a:pPr>
                    <a:r>
                      <a:rPr lang="en-US" sz="896" b="0" i="0" u="none" strike="noStrike" baseline="0">
                        <a:solidFill>
                          <a:srgbClr val="000000"/>
                        </a:solidFill>
                        <a:latin typeface="Arial"/>
                        <a:cs typeface="Arial"/>
                      </a:rPr>
                      <a:t>5.3</a:t>
                    </a:r>
                    <a:r>
                      <a:rPr lang="ar-SA" sz="896" b="0" i="0" u="none" strike="noStrike" baseline="0">
                        <a:solidFill>
                          <a:srgbClr val="000000"/>
                        </a:solidFill>
                        <a:latin typeface="Arial"/>
                        <a:cs typeface="Arial"/>
                      </a:rPr>
                      <a:t>%</a:t>
                    </a:r>
                  </a:p>
                </c:rich>
              </c:tx>
              <c:spPr>
                <a:noFill/>
                <a:ln w="25301">
                  <a:noFill/>
                </a:ln>
              </c:spPr>
              <c:dLblPos val="bestFit"/>
            </c:dLbl>
            <c:numFmt formatCode="0.0%" sourceLinked="0"/>
            <c:spPr>
              <a:noFill/>
              <a:ln w="25301">
                <a:noFill/>
              </a:ln>
            </c:spPr>
            <c:txPr>
              <a:bodyPr/>
              <a:lstStyle/>
              <a:p>
                <a:pPr>
                  <a:defRPr sz="896"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General</c:formatCode>
                <c:ptCount val="3"/>
                <c:pt idx="0">
                  <c:v>89.3</c:v>
                </c:pt>
                <c:pt idx="1">
                  <c:v>5.4</c:v>
                </c:pt>
                <c:pt idx="2">
                  <c:v>5.3</c:v>
                </c:pt>
              </c:numCache>
            </c:numRef>
          </c:val>
        </c:ser>
        <c:dLbls>
          <c:showCatName val="1"/>
          <c:showPercent val="1"/>
        </c:dLbls>
      </c:pie3DChart>
      <c:spPr>
        <a:noFill/>
        <a:ln w="25301">
          <a:noFill/>
        </a:ln>
      </c:spPr>
    </c:plotArea>
    <c:plotVisOnly val="1"/>
    <c:dispBlanksAs val="zero"/>
  </c:chart>
  <c:spPr>
    <a:solidFill>
      <a:schemeClr val="bg1"/>
    </a:solidFill>
    <a:ln w="12631">
      <a:noFill/>
      <a:prstDash val="solid"/>
    </a:ln>
  </c:spPr>
  <c:txPr>
    <a:bodyPr/>
    <a:lstStyle/>
    <a:p>
      <a:pPr>
        <a:defRPr sz="797"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title/>
    <c:view3D>
      <c:rotX val="25"/>
      <c:hPercent val="50"/>
      <c:depthPercent val="100"/>
      <c:perspective val="0"/>
    </c:view3D>
    <c:plotArea>
      <c:layout>
        <c:manualLayout>
          <c:layoutTarget val="inner"/>
          <c:xMode val="edge"/>
          <c:yMode val="edge"/>
          <c:x val="0.24158368202248229"/>
          <c:y val="0.20437679857505481"/>
          <c:w val="0.51328915979592327"/>
          <c:h val="0.53231002944321126"/>
        </c:manualLayout>
      </c:layout>
      <c:pie3DChart>
        <c:varyColors val="1"/>
        <c:ser>
          <c:idx val="2"/>
          <c:order val="0"/>
          <c:tx>
            <c:strRef>
              <c:f>Sheet1!$A$2</c:f>
              <c:strCache>
                <c:ptCount val="1"/>
              </c:strCache>
            </c:strRef>
          </c:tx>
          <c:spPr>
            <a:solidFill>
              <a:srgbClr val="00FF00"/>
            </a:solidFill>
            <a:ln w="12746">
              <a:solidFill>
                <a:srgbClr val="000000"/>
              </a:solidFill>
              <a:prstDash val="solid"/>
            </a:ln>
          </c:spPr>
          <c:explosion val="25"/>
          <c:dPt>
            <c:idx val="0"/>
            <c:explosion val="11"/>
            <c:spPr>
              <a:solidFill>
                <a:srgbClr val="00CCFF"/>
              </a:solidFill>
              <a:ln w="12746">
                <a:solidFill>
                  <a:srgbClr val="000000"/>
                </a:solidFill>
                <a:prstDash val="solid"/>
              </a:ln>
            </c:spPr>
          </c:dPt>
          <c:dPt>
            <c:idx val="1"/>
            <c:explosion val="6"/>
            <c:spPr>
              <a:solidFill>
                <a:srgbClr val="FFFFCC"/>
              </a:solidFill>
              <a:ln w="12746">
                <a:solidFill>
                  <a:srgbClr val="000000"/>
                </a:solidFill>
                <a:prstDash val="solid"/>
              </a:ln>
            </c:spPr>
          </c:dPt>
          <c:dPt>
            <c:idx val="2"/>
            <c:explosion val="11"/>
            <c:spPr>
              <a:solidFill>
                <a:srgbClr val="000080"/>
              </a:solidFill>
              <a:ln w="12746">
                <a:solidFill>
                  <a:srgbClr val="000000"/>
                </a:solidFill>
                <a:prstDash val="solid"/>
              </a:ln>
            </c:spPr>
          </c:dPt>
          <c:dPt>
            <c:idx val="3"/>
            <c:explosion val="0"/>
            <c:spPr>
              <a:solidFill>
                <a:srgbClr val="339966"/>
              </a:solidFill>
              <a:ln w="12746">
                <a:solidFill>
                  <a:srgbClr val="000000"/>
                </a:solidFill>
                <a:prstDash val="solid"/>
              </a:ln>
            </c:spPr>
          </c:dPt>
          <c:dLbls>
            <c:dLbl>
              <c:idx val="0"/>
              <c:layout>
                <c:manualLayout>
                  <c:x val="1.022162385142272E-2"/>
                  <c:y val="-0.14445622515007644"/>
                </c:manualLayout>
              </c:layout>
              <c:tx>
                <c:rich>
                  <a:bodyPr/>
                  <a:lstStyle/>
                  <a:p>
                    <a:pPr>
                      <a:defRPr b="0" i="0" baseline="0"/>
                    </a:pPr>
                    <a:r>
                      <a:rPr lang="ar-SA" b="0" i="0" baseline="0"/>
                      <a:t>ت</a:t>
                    </a:r>
                    <a:r>
                      <a:rPr lang="ar-SA"/>
                      <a:t>عويضات العاملين </a:t>
                    </a:r>
                    <a:r>
                      <a:rPr lang="en-US"/>
                      <a:t>15.6</a:t>
                    </a:r>
                    <a:r>
                      <a:rPr lang="ar-SA"/>
                      <a:t>%</a:t>
                    </a:r>
                  </a:p>
                </c:rich>
              </c:tx>
              <c:spPr>
                <a:noFill/>
                <a:ln w="25462">
                  <a:noFill/>
                </a:ln>
              </c:spPr>
              <c:dLblPos val="bestFit"/>
              <c:showVal val="1"/>
              <c:showPercent val="1"/>
            </c:dLbl>
            <c:dLbl>
              <c:idx val="1"/>
              <c:layout>
                <c:manualLayout>
                  <c:x val="4.6887167115222186E-2"/>
                  <c:y val="-0.11522852681266832"/>
                </c:manualLayout>
              </c:layout>
              <c:tx>
                <c:rich>
                  <a:bodyPr/>
                  <a:lstStyle/>
                  <a:p>
                    <a:pPr>
                      <a:defRPr b="0" i="0" baseline="0"/>
                    </a:pPr>
                    <a:r>
                      <a:rPr lang="ar-SA" b="0" i="0" baseline="0"/>
                      <a:t>ا</a:t>
                    </a:r>
                    <a:r>
                      <a:rPr lang="ar-SA"/>
                      <a:t>لاهتلاك</a:t>
                    </a:r>
                  </a:p>
                  <a:p>
                    <a:pPr>
                      <a:defRPr b="0" i="0" baseline="0"/>
                    </a:pPr>
                    <a:r>
                      <a:rPr lang="ar-SA"/>
                      <a:t>  </a:t>
                    </a:r>
                    <a:r>
                      <a:rPr lang="en-US"/>
                      <a:t>19.2</a:t>
                    </a:r>
                    <a:r>
                      <a:rPr lang="ar-SA"/>
                      <a:t>%</a:t>
                    </a:r>
                  </a:p>
                </c:rich>
              </c:tx>
              <c:spPr>
                <a:noFill/>
                <a:ln w="25462">
                  <a:noFill/>
                </a:ln>
              </c:spPr>
              <c:dLblPos val="bestFit"/>
              <c:showPercent val="1"/>
            </c:dLbl>
            <c:dLbl>
              <c:idx val="2"/>
              <c:layout>
                <c:manualLayout>
                  <c:x val="6.5842666061097982E-2"/>
                  <c:y val="8.5443192283159095E-2"/>
                </c:manualLayout>
              </c:layout>
              <c:tx>
                <c:rich>
                  <a:bodyPr/>
                  <a:lstStyle/>
                  <a:p>
                    <a:pPr>
                      <a:defRPr b="0" i="0" baseline="0"/>
                    </a:pPr>
                    <a:r>
                      <a:rPr lang="ar-SA" b="0" i="0" baseline="0"/>
                      <a:t>صافي الرسوم وا</a:t>
                    </a:r>
                    <a:r>
                      <a:rPr lang="ar-SA"/>
                      <a:t>لضرائب على الانتاج</a:t>
                    </a:r>
                  </a:p>
                  <a:p>
                    <a:pPr>
                      <a:defRPr b="0" i="0" baseline="0"/>
                    </a:pPr>
                    <a:r>
                      <a:rPr lang="en-US"/>
                      <a:t>4.2</a:t>
                    </a:r>
                    <a:r>
                      <a:rPr lang="ar-SA"/>
                      <a:t>%</a:t>
                    </a:r>
                  </a:p>
                </c:rich>
              </c:tx>
              <c:spPr>
                <a:noFill/>
                <a:ln w="25462">
                  <a:noFill/>
                </a:ln>
              </c:spPr>
              <c:dLblPos val="bestFit"/>
              <c:showPercent val="1"/>
            </c:dLbl>
            <c:dLbl>
              <c:idx val="3"/>
              <c:layout>
                <c:manualLayout>
                  <c:x val="-4.4754574468547033E-2"/>
                  <c:y val="7.6465039012545824E-2"/>
                </c:manualLayout>
              </c:layout>
              <c:tx>
                <c:rich>
                  <a:bodyPr/>
                  <a:lstStyle/>
                  <a:p>
                    <a:pPr>
                      <a:defRPr b="0" i="0" baseline="0"/>
                    </a:pPr>
                    <a:r>
                      <a:rPr lang="ar-SA" b="0" i="0" baseline="0"/>
                      <a:t>ف</a:t>
                    </a:r>
                    <a:r>
                      <a:rPr lang="ar-SA"/>
                      <a:t>ائض التشغيل</a:t>
                    </a:r>
                  </a:p>
                  <a:p>
                    <a:pPr>
                      <a:defRPr b="0" i="0" baseline="0"/>
                    </a:pPr>
                    <a:r>
                      <a:rPr lang="en-US"/>
                      <a:t>61.0</a:t>
                    </a:r>
                    <a:r>
                      <a:rPr lang="ar-SA"/>
                      <a:t>%</a:t>
                    </a:r>
                  </a:p>
                </c:rich>
              </c:tx>
              <c:spPr>
                <a:noFill/>
                <a:ln w="25462">
                  <a:noFill/>
                </a:ln>
              </c:spPr>
              <c:dLblPos val="bestFit"/>
              <c:showPercent val="1"/>
            </c:dLbl>
            <c:numFmt formatCode="0.0%" sourceLinked="0"/>
            <c:spPr>
              <a:noFill/>
              <a:ln w="25462">
                <a:noFill/>
              </a:ln>
            </c:spPr>
            <c:txPr>
              <a:bodyPr/>
              <a:lstStyle/>
              <a:p>
                <a:pPr>
                  <a:defRPr b="0" i="0" baseline="0"/>
                </a:pPr>
                <a:endParaRPr lang="ar-SA"/>
              </a:p>
            </c:txPr>
            <c:showPercent val="1"/>
            <c:showLeaderLines val="1"/>
          </c:dLbls>
          <c:cat>
            <c:strRef>
              <c:f>Sheet1!$B$1:$E$1</c:f>
              <c:strCache>
                <c:ptCount val="4"/>
                <c:pt idx="0">
                  <c:v>تعويضات العاملين</c:v>
                </c:pt>
                <c:pt idx="1">
                  <c:v>الاهتلاك</c:v>
                </c:pt>
                <c:pt idx="2">
                  <c:v>الضرائب على الانتاج</c:v>
                </c:pt>
                <c:pt idx="3">
                  <c:v>فائض التشغيل</c:v>
                </c:pt>
              </c:strCache>
            </c:strRef>
          </c:cat>
          <c:val>
            <c:numRef>
              <c:f>Sheet1!$B$2:$E$2</c:f>
              <c:numCache>
                <c:formatCode>0.0</c:formatCode>
                <c:ptCount val="4"/>
                <c:pt idx="0">
                  <c:v>15.6</c:v>
                </c:pt>
                <c:pt idx="1">
                  <c:v>19.2</c:v>
                </c:pt>
                <c:pt idx="2">
                  <c:v>4.2</c:v>
                </c:pt>
                <c:pt idx="3">
                  <c:v>61</c:v>
                </c:pt>
              </c:numCache>
            </c:numRef>
          </c:val>
        </c:ser>
        <c:dLbls>
          <c:showCatName val="1"/>
          <c:showPercent val="1"/>
        </c:dLbls>
      </c:pie3DChart>
    </c:plotArea>
    <c:plotVisOnly val="1"/>
    <c:dispBlanksAs val="zero"/>
  </c:chart>
  <c:spPr>
    <a:ln>
      <a:noFill/>
    </a:ln>
  </c:spPr>
  <c:txPr>
    <a:bodyPr/>
    <a:lstStyle/>
    <a:p>
      <a:pPr>
        <a:defRPr sz="900" b="1" i="0" u="none" strike="noStrike" baseline="0">
          <a:solidFill>
            <a:schemeClr val="tx1"/>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1A4A98-17A1-4AC0-86D0-3D435BDFE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3012</Words>
  <Characters>17174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الفصل الاول</vt:lpstr>
    </vt:vector>
  </TitlesOfParts>
  <Company>People of the World</Company>
  <LinksUpToDate>false</LinksUpToDate>
  <CharactersWithSpaces>20146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الاول</dc:title>
  <dc:creator>Information Systems Unit</dc:creator>
  <cp:lastModifiedBy>asadaqa</cp:lastModifiedBy>
  <cp:revision>13</cp:revision>
  <cp:lastPrinted>2016-06-12T10:56:00Z</cp:lastPrinted>
  <dcterms:created xsi:type="dcterms:W3CDTF">2016-06-12T10:54:00Z</dcterms:created>
  <dcterms:modified xsi:type="dcterms:W3CDTF">2016-06-15T10:14:00Z</dcterms:modified>
</cp:coreProperties>
</file>